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44" w14:textId="77777777" w:rsidR="00641666" w:rsidRPr="00A50BCF" w:rsidRDefault="00641666" w:rsidP="00627DB3">
      <w:pPr>
        <w:ind w:left="3540" w:firstLine="708"/>
        <w:jc w:val="right"/>
        <w:rPr>
          <w:rFonts w:asciiTheme="minorHAnsi" w:hAnsiTheme="minorHAnsi"/>
        </w:rPr>
        <w:sectPr w:rsidR="00641666" w:rsidRPr="00A50BCF" w:rsidSect="00641666">
          <w:headerReference w:type="default" r:id="rId8"/>
          <w:footerReference w:type="even" r:id="rId9"/>
          <w:footerReference w:type="default" r:id="rId10"/>
          <w:pgSz w:w="11906" w:h="16838" w:code="9"/>
          <w:pgMar w:top="851" w:right="851" w:bottom="851" w:left="851" w:header="720" w:footer="720" w:gutter="0"/>
          <w:cols w:space="720"/>
        </w:sectPr>
      </w:pPr>
    </w:p>
    <w:p w14:paraId="6CEC4CDB" w14:textId="77777777" w:rsidR="005617E0" w:rsidRPr="00A50BCF" w:rsidRDefault="005617E0" w:rsidP="00AB06AE">
      <w:pPr>
        <w:rPr>
          <w:rFonts w:asciiTheme="minorHAnsi" w:hAnsiTheme="minorHAnsi" w:cs="Calibri"/>
        </w:rPr>
      </w:pPr>
    </w:p>
    <w:p w14:paraId="404D4E84" w14:textId="77777777" w:rsidR="005617E0" w:rsidRPr="00A50BCF" w:rsidRDefault="005617E0" w:rsidP="005617E0">
      <w:pPr>
        <w:jc w:val="right"/>
        <w:rPr>
          <w:rFonts w:asciiTheme="minorHAnsi" w:hAnsiTheme="minorHAnsi" w:cs="Calibri"/>
        </w:rPr>
      </w:pPr>
      <w:r w:rsidRPr="00A50BCF">
        <w:rPr>
          <w:rFonts w:asciiTheme="minorHAnsi" w:hAnsiTheme="minorHAnsi" w:cs="Calibri"/>
        </w:rPr>
        <w:fldChar w:fldCharType="begin">
          <w:ffData>
            <w:name w:val="Texto10"/>
            <w:enabled/>
            <w:calcOnExit w:val="0"/>
            <w:textInput>
              <w:default w:val="INGRESAR LOCALIDAD, PROVINCIA Y FECHA ACTUAL"/>
            </w:textInput>
          </w:ffData>
        </w:fldChar>
      </w:r>
      <w:bookmarkStart w:id="0" w:name="Texto10"/>
      <w:r w:rsidRPr="00A50BCF">
        <w:rPr>
          <w:rFonts w:asciiTheme="minorHAnsi" w:hAnsiTheme="minorHAnsi" w:cs="Calibri"/>
        </w:rPr>
        <w:instrText xml:space="preserve"> FORMTEXT </w:instrText>
      </w:r>
      <w:r w:rsidRPr="00A50BCF">
        <w:rPr>
          <w:rFonts w:asciiTheme="minorHAnsi" w:hAnsiTheme="minorHAnsi" w:cs="Calibri"/>
        </w:rPr>
      </w:r>
      <w:r w:rsidRPr="00A50BCF">
        <w:rPr>
          <w:rFonts w:asciiTheme="minorHAnsi" w:hAnsiTheme="minorHAnsi" w:cs="Calibri"/>
        </w:rPr>
        <w:fldChar w:fldCharType="separate"/>
      </w:r>
      <w:r w:rsidRPr="00A50BCF">
        <w:rPr>
          <w:rFonts w:asciiTheme="minorHAnsi" w:hAnsiTheme="minorHAnsi" w:cs="Calibri"/>
          <w:noProof/>
        </w:rPr>
        <w:t>INGRESAR LOCALIDAD, PROVINCIA Y FECHA ACTUAL</w:t>
      </w:r>
      <w:r w:rsidRPr="00A50BCF">
        <w:rPr>
          <w:rFonts w:asciiTheme="minorHAnsi" w:hAnsiTheme="minorHAnsi" w:cs="Calibri"/>
        </w:rPr>
        <w:fldChar w:fldCharType="end"/>
      </w:r>
      <w:bookmarkEnd w:id="0"/>
    </w:p>
    <w:p w14:paraId="70C9F996" w14:textId="77777777" w:rsidR="00285D82" w:rsidRPr="00A50BCF" w:rsidRDefault="00285D82" w:rsidP="00E16F32">
      <w:pPr>
        <w:widowControl w:val="0"/>
        <w:rPr>
          <w:rFonts w:asciiTheme="minorHAnsi" w:hAnsiTheme="minorHAnsi" w:cs="Calibri"/>
        </w:rPr>
      </w:pPr>
      <w:r w:rsidRPr="00A50BCF">
        <w:rPr>
          <w:rFonts w:asciiTheme="minorHAnsi" w:hAnsiTheme="minorHAnsi" w:cs="Calibri"/>
        </w:rPr>
        <w:t>Señores</w:t>
      </w:r>
    </w:p>
    <w:p w14:paraId="0F78F551" w14:textId="7F70EA71" w:rsidR="00285D82" w:rsidRPr="00A50BCF" w:rsidRDefault="00285D82" w:rsidP="00E16F32">
      <w:pPr>
        <w:widowControl w:val="0"/>
        <w:rPr>
          <w:rFonts w:asciiTheme="minorHAnsi" w:hAnsiTheme="minorHAnsi"/>
          <w:b/>
        </w:rPr>
      </w:pPr>
      <w:r w:rsidRPr="00A50BCF">
        <w:rPr>
          <w:rFonts w:asciiTheme="minorHAnsi" w:hAnsiTheme="minorHAnsi"/>
          <w:b/>
        </w:rPr>
        <w:t>HSBC Bank Argentina S.A</w:t>
      </w:r>
    </w:p>
    <w:p w14:paraId="6333EF2C" w14:textId="3899B4CA" w:rsidR="007168BC" w:rsidRPr="00A50BCF" w:rsidRDefault="00285D82" w:rsidP="00E16F32">
      <w:pPr>
        <w:widowControl w:val="0"/>
        <w:rPr>
          <w:rFonts w:asciiTheme="minorHAnsi" w:hAnsiTheme="minorHAnsi" w:cs="Calibri"/>
        </w:rPr>
      </w:pPr>
      <w:r w:rsidRPr="00A50BCF">
        <w:rPr>
          <w:rFonts w:asciiTheme="minorHAnsi" w:hAnsiTheme="minorHAnsi" w:cs="Calibri"/>
        </w:rPr>
        <w:t>P</w:t>
      </w:r>
      <w:r w:rsidR="00E16F32" w:rsidRPr="00A50BCF">
        <w:rPr>
          <w:rFonts w:asciiTheme="minorHAnsi" w:hAnsiTheme="minorHAnsi" w:cs="Calibri"/>
        </w:rPr>
        <w:t>resente</w:t>
      </w:r>
    </w:p>
    <w:p w14:paraId="75549D4B" w14:textId="77777777" w:rsidR="00382F84" w:rsidRPr="00A50BCF" w:rsidRDefault="00382F84" w:rsidP="00E16F32">
      <w:pPr>
        <w:jc w:val="both"/>
        <w:rPr>
          <w:rFonts w:asciiTheme="minorHAnsi" w:hAnsiTheme="minorHAnsi"/>
        </w:rPr>
      </w:pPr>
    </w:p>
    <w:p w14:paraId="7372182F" w14:textId="247BDD06" w:rsidR="00E16F32" w:rsidRPr="00A50BCF" w:rsidRDefault="00E16F32" w:rsidP="00E16F32">
      <w:pPr>
        <w:jc w:val="both"/>
        <w:rPr>
          <w:rFonts w:asciiTheme="minorHAnsi" w:hAnsiTheme="minorHAnsi"/>
        </w:rPr>
      </w:pPr>
      <w:r w:rsidRPr="00A50BCF">
        <w:rPr>
          <w:rFonts w:asciiTheme="minorHAnsi" w:hAnsiTheme="minorHAnsi"/>
        </w:rPr>
        <w:t>De nuestra mayor consideración:</w:t>
      </w:r>
    </w:p>
    <w:p w14:paraId="14F20A25" w14:textId="77777777" w:rsidR="00E16F32" w:rsidRPr="00A50BCF" w:rsidRDefault="00E16F32" w:rsidP="00E16F32">
      <w:pPr>
        <w:jc w:val="both"/>
        <w:rPr>
          <w:rFonts w:asciiTheme="minorHAnsi" w:hAnsiTheme="minorHAnsi"/>
        </w:rPr>
      </w:pPr>
    </w:p>
    <w:p w14:paraId="3EDAEFC5" w14:textId="3D82F9B9" w:rsidR="00E16F32" w:rsidRPr="00A50BCF" w:rsidRDefault="00E16F32" w:rsidP="00E16F32">
      <w:pPr>
        <w:jc w:val="both"/>
        <w:rPr>
          <w:rFonts w:asciiTheme="minorHAnsi" w:hAnsiTheme="minorHAnsi"/>
        </w:rPr>
      </w:pPr>
      <w:r w:rsidRPr="00A50BCF">
        <w:rPr>
          <w:rFonts w:asciiTheme="minorHAnsi" w:hAnsiTheme="minorHAnsi"/>
        </w:rPr>
        <w:t xml:space="preserve">De acuerdo con el punto 1.6 </w:t>
      </w:r>
      <w:r w:rsidR="00F3665D">
        <w:rPr>
          <w:rFonts w:asciiTheme="minorHAnsi" w:hAnsiTheme="minorHAnsi"/>
        </w:rPr>
        <w:t>de la Comunicación “A” 6788</w:t>
      </w:r>
      <w:r w:rsidR="00730D37" w:rsidRPr="00A50BCF">
        <w:rPr>
          <w:rFonts w:asciiTheme="minorHAnsi" w:hAnsiTheme="minorHAnsi"/>
        </w:rPr>
        <w:t xml:space="preserve">, sus modificatorias, aclaratorias y complementarias y la Comunicación “A” 6770, sus modificatorias, aclaratorias y complementarias (en adelante, las “Comunicaciones”) </w:t>
      </w:r>
      <w:r w:rsidRPr="00A50BCF">
        <w:rPr>
          <w:rFonts w:asciiTheme="minorHAnsi" w:hAnsiTheme="minorHAnsi"/>
        </w:rPr>
        <w:t>del Banco Central de la República Argentina (</w:t>
      </w:r>
      <w:r w:rsidR="005F792D" w:rsidRPr="00A50BCF">
        <w:rPr>
          <w:rFonts w:asciiTheme="minorHAnsi" w:hAnsiTheme="minorHAnsi"/>
        </w:rPr>
        <w:t xml:space="preserve">en adelante, </w:t>
      </w:r>
      <w:r w:rsidRPr="00A50BCF">
        <w:rPr>
          <w:rFonts w:asciiTheme="minorHAnsi" w:hAnsiTheme="minorHAnsi"/>
        </w:rPr>
        <w:t xml:space="preserve">“BCRA”), solicitamos que </w:t>
      </w:r>
      <w:r w:rsidR="005F792D" w:rsidRPr="00A50BCF">
        <w:rPr>
          <w:rFonts w:asciiTheme="minorHAnsi" w:hAnsiTheme="minorHAnsi"/>
        </w:rPr>
        <w:t>sean registrados por HSBC Bank Argentina S.A, (en adelante, el “HSBC”) en la condición de “Incumplido en gestión de cobro” por verificarse que el incumplimiento se debe a la falta de pago del importador</w:t>
      </w:r>
      <w:r w:rsidR="008C3FB6" w:rsidRPr="00A50BCF">
        <w:rPr>
          <w:rFonts w:asciiTheme="minorHAnsi" w:hAnsiTheme="minorHAnsi"/>
        </w:rPr>
        <w:t xml:space="preserve"> extranjero</w:t>
      </w:r>
      <w:r w:rsidR="005F792D" w:rsidRPr="00A50BCF">
        <w:rPr>
          <w:rFonts w:asciiTheme="minorHAnsi" w:hAnsiTheme="minorHAnsi"/>
        </w:rPr>
        <w:t xml:space="preserve"> conforme a las condiciones descriptas en la Comunicación</w:t>
      </w:r>
      <w:r w:rsidR="00F73C2F" w:rsidRPr="00A50BCF">
        <w:rPr>
          <w:rFonts w:asciiTheme="minorHAnsi" w:hAnsiTheme="minorHAnsi"/>
        </w:rPr>
        <w:t>, el/los permiso/s de embarque detallados a continuación:</w:t>
      </w:r>
    </w:p>
    <w:p w14:paraId="17D54135" w14:textId="77777777" w:rsidR="00F73C2F" w:rsidRPr="00A50BCF" w:rsidRDefault="00F73C2F" w:rsidP="00F73C2F">
      <w:pPr>
        <w:rPr>
          <w:rFonts w:asciiTheme="minorHAnsi" w:hAnsiTheme="minorHAnsi" w:cs="Arial"/>
          <w:color w:val="CC33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788"/>
        <w:gridCol w:w="913"/>
        <w:gridCol w:w="3564"/>
      </w:tblGrid>
      <w:tr w:rsidR="00F73C2F" w:rsidRPr="00A50BCF" w14:paraId="5D5F2D63" w14:textId="77777777" w:rsidTr="00A50BCF">
        <w:trPr>
          <w:trHeight w:val="405"/>
          <w:jc w:val="center"/>
        </w:trPr>
        <w:tc>
          <w:tcPr>
            <w:tcW w:w="3088" w:type="dxa"/>
            <w:shd w:val="clear" w:color="auto" w:fill="auto"/>
            <w:vAlign w:val="center"/>
          </w:tcPr>
          <w:p w14:paraId="6B334493"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b/>
              </w:rPr>
              <w:t>Permiso de Embarque</w:t>
            </w:r>
          </w:p>
        </w:tc>
        <w:tc>
          <w:tcPr>
            <w:tcW w:w="1788" w:type="dxa"/>
            <w:shd w:val="clear" w:color="auto" w:fill="auto"/>
            <w:vAlign w:val="center"/>
          </w:tcPr>
          <w:p w14:paraId="28DAAFB1"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b/>
              </w:rPr>
              <w:t>Nro Factura</w:t>
            </w:r>
          </w:p>
        </w:tc>
        <w:tc>
          <w:tcPr>
            <w:tcW w:w="913" w:type="dxa"/>
            <w:shd w:val="clear" w:color="auto" w:fill="auto"/>
            <w:vAlign w:val="center"/>
          </w:tcPr>
          <w:p w14:paraId="6892EF8B"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b/>
              </w:rPr>
              <w:t>Moneda</w:t>
            </w:r>
          </w:p>
        </w:tc>
        <w:tc>
          <w:tcPr>
            <w:tcW w:w="3564" w:type="dxa"/>
            <w:shd w:val="clear" w:color="auto" w:fill="auto"/>
            <w:vAlign w:val="center"/>
          </w:tcPr>
          <w:p w14:paraId="67FC83F5"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b/>
              </w:rPr>
              <w:t>Monto</w:t>
            </w:r>
          </w:p>
        </w:tc>
      </w:tr>
      <w:tr w:rsidR="00F73C2F" w:rsidRPr="00A50BCF" w14:paraId="0A15CF21" w14:textId="77777777" w:rsidTr="00A50BCF">
        <w:trPr>
          <w:trHeight w:val="346"/>
          <w:jc w:val="center"/>
        </w:trPr>
        <w:tc>
          <w:tcPr>
            <w:tcW w:w="3088" w:type="dxa"/>
            <w:shd w:val="clear" w:color="auto" w:fill="auto"/>
            <w:vAlign w:val="center"/>
          </w:tcPr>
          <w:p w14:paraId="275D1193" w14:textId="47690293" w:rsidR="00F73C2F" w:rsidRPr="00A50BCF" w:rsidRDefault="00F73C2F" w:rsidP="00470C8C">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maxLength w:val="16"/>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bookmarkStart w:id="1" w:name="_GoBack"/>
            <w:bookmarkEnd w:id="1"/>
            <w:r w:rsidR="00470C8C">
              <w:rPr>
                <w:rFonts w:asciiTheme="minorHAnsi" w:hAnsiTheme="minorHAnsi" w:cs="Arial"/>
                <w:iCs/>
              </w:rPr>
              <w:t> </w:t>
            </w:r>
            <w:r w:rsidR="00470C8C">
              <w:rPr>
                <w:rFonts w:asciiTheme="minorHAnsi" w:hAnsiTheme="minorHAnsi" w:cs="Arial"/>
                <w:iCs/>
              </w:rPr>
              <w:t> </w:t>
            </w:r>
            <w:r w:rsidR="00470C8C">
              <w:rPr>
                <w:rFonts w:asciiTheme="minorHAnsi" w:hAnsiTheme="minorHAnsi" w:cs="Arial"/>
                <w:iCs/>
              </w:rPr>
              <w:t> </w:t>
            </w:r>
            <w:r w:rsidR="00470C8C">
              <w:rPr>
                <w:rFonts w:asciiTheme="minorHAnsi" w:hAnsiTheme="minorHAnsi" w:cs="Arial"/>
                <w:iCs/>
              </w:rPr>
              <w:t> </w:t>
            </w:r>
            <w:r w:rsidR="00470C8C">
              <w:rPr>
                <w:rFonts w:asciiTheme="minorHAnsi" w:hAnsiTheme="minorHAnsi" w:cs="Arial"/>
                <w:iCs/>
              </w:rPr>
              <w:t> </w:t>
            </w:r>
            <w:r w:rsidRPr="00A50BCF">
              <w:rPr>
                <w:rFonts w:asciiTheme="minorHAnsi" w:hAnsiTheme="minorHAnsi" w:cs="Arial"/>
                <w:iCs/>
              </w:rPr>
              <w:fldChar w:fldCharType="end"/>
            </w:r>
          </w:p>
        </w:tc>
        <w:tc>
          <w:tcPr>
            <w:tcW w:w="1788" w:type="dxa"/>
            <w:shd w:val="clear" w:color="auto" w:fill="auto"/>
            <w:vAlign w:val="center"/>
          </w:tcPr>
          <w:p w14:paraId="3877E961"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Texto8"/>
                  <w:enabled/>
                  <w:calcOnExit w:val="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913" w:type="dxa"/>
            <w:shd w:val="clear" w:color="auto" w:fill="auto"/>
            <w:vAlign w:val="center"/>
          </w:tcPr>
          <w:p w14:paraId="6B40F1D2"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3564" w:type="dxa"/>
            <w:shd w:val="clear" w:color="auto" w:fill="auto"/>
            <w:vAlign w:val="center"/>
          </w:tcPr>
          <w:p w14:paraId="3589FF59"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helpText w:type="text" w:val="Indicar monto del anticipo aplicado a FOB"/>
                  <w:textInput>
                    <w:type w:val="number"/>
                    <w:format w:val="0,0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r>
      <w:tr w:rsidR="00F73C2F" w:rsidRPr="00A50BCF" w14:paraId="2C6CC41B" w14:textId="77777777" w:rsidTr="00A50BCF">
        <w:trPr>
          <w:trHeight w:val="341"/>
          <w:jc w:val="center"/>
        </w:trPr>
        <w:tc>
          <w:tcPr>
            <w:tcW w:w="3088" w:type="dxa"/>
            <w:shd w:val="clear" w:color="auto" w:fill="auto"/>
            <w:vAlign w:val="center"/>
          </w:tcPr>
          <w:p w14:paraId="01B7D7A5"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maxLength w:val="16"/>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1788" w:type="dxa"/>
            <w:shd w:val="clear" w:color="auto" w:fill="auto"/>
            <w:vAlign w:val="center"/>
          </w:tcPr>
          <w:p w14:paraId="04D88054"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Texto8"/>
                  <w:enabled/>
                  <w:calcOnExit w:val="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913" w:type="dxa"/>
            <w:shd w:val="clear" w:color="auto" w:fill="auto"/>
            <w:vAlign w:val="center"/>
          </w:tcPr>
          <w:p w14:paraId="00BFD084"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3564" w:type="dxa"/>
            <w:shd w:val="clear" w:color="auto" w:fill="auto"/>
            <w:vAlign w:val="center"/>
          </w:tcPr>
          <w:p w14:paraId="59AF12B0"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helpText w:type="text" w:val="Indicar monto del anticipo aplicado a FOB"/>
                  <w:textInput>
                    <w:type w:val="number"/>
                    <w:format w:val="0,0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r>
      <w:tr w:rsidR="00F73C2F" w:rsidRPr="00A50BCF" w14:paraId="4096D04F" w14:textId="77777777" w:rsidTr="00A50BCF">
        <w:trPr>
          <w:trHeight w:val="362"/>
          <w:jc w:val="center"/>
        </w:trPr>
        <w:tc>
          <w:tcPr>
            <w:tcW w:w="3088" w:type="dxa"/>
            <w:shd w:val="clear" w:color="auto" w:fill="auto"/>
            <w:vAlign w:val="center"/>
          </w:tcPr>
          <w:p w14:paraId="748C6467"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maxLength w:val="16"/>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1788" w:type="dxa"/>
            <w:shd w:val="clear" w:color="auto" w:fill="auto"/>
            <w:vAlign w:val="center"/>
          </w:tcPr>
          <w:p w14:paraId="48F4A9EB"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Texto8"/>
                  <w:enabled/>
                  <w:calcOnExit w:val="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913" w:type="dxa"/>
            <w:shd w:val="clear" w:color="auto" w:fill="auto"/>
            <w:vAlign w:val="center"/>
          </w:tcPr>
          <w:p w14:paraId="6D2788CA"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textInput>
                    <w:format w:val="UPPERCASE"/>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c>
          <w:tcPr>
            <w:tcW w:w="3564" w:type="dxa"/>
            <w:shd w:val="clear" w:color="auto" w:fill="auto"/>
            <w:vAlign w:val="center"/>
          </w:tcPr>
          <w:p w14:paraId="20B7A738" w14:textId="77777777" w:rsidR="00F73C2F" w:rsidRPr="00A50BCF" w:rsidRDefault="00F73C2F" w:rsidP="00640CC4">
            <w:pPr>
              <w:jc w:val="center"/>
              <w:rPr>
                <w:rFonts w:asciiTheme="minorHAnsi" w:hAnsiTheme="minorHAnsi" w:cs="Arial"/>
                <w:color w:val="CC3300"/>
              </w:rPr>
            </w:pPr>
            <w:r w:rsidRPr="00A50BCF">
              <w:rPr>
                <w:rFonts w:asciiTheme="minorHAnsi" w:hAnsiTheme="minorHAnsi" w:cs="Arial"/>
                <w:iCs/>
              </w:rPr>
              <w:fldChar w:fldCharType="begin">
                <w:ffData>
                  <w:name w:val=""/>
                  <w:enabled/>
                  <w:calcOnExit w:val="0"/>
                  <w:helpText w:type="text" w:val="Indicar monto del anticipo aplicado a FOB"/>
                  <w:textInput>
                    <w:type w:val="number"/>
                    <w:format w:val="0,00"/>
                  </w:textInput>
                </w:ffData>
              </w:fldChar>
            </w:r>
            <w:r w:rsidRPr="00A50BCF">
              <w:rPr>
                <w:rFonts w:asciiTheme="minorHAnsi" w:hAnsiTheme="minorHAnsi" w:cs="Arial"/>
                <w:iCs/>
              </w:rPr>
              <w:instrText xml:space="preserve"> FORMTEXT </w:instrText>
            </w:r>
            <w:r w:rsidRPr="00A50BCF">
              <w:rPr>
                <w:rFonts w:asciiTheme="minorHAnsi" w:hAnsiTheme="minorHAnsi" w:cs="Arial"/>
                <w:iCs/>
              </w:rPr>
            </w:r>
            <w:r w:rsidRPr="00A50BCF">
              <w:rPr>
                <w:rFonts w:asciiTheme="minorHAnsi" w:hAnsiTheme="minorHAnsi" w:cs="Arial"/>
                <w:iCs/>
              </w:rPr>
              <w:fldChar w:fldCharType="separate"/>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noProof/>
              </w:rPr>
              <w:t> </w:t>
            </w:r>
            <w:r w:rsidRPr="00A50BCF">
              <w:rPr>
                <w:rFonts w:asciiTheme="minorHAnsi" w:hAnsiTheme="minorHAnsi" w:cs="Arial"/>
                <w:iCs/>
              </w:rPr>
              <w:fldChar w:fldCharType="end"/>
            </w:r>
          </w:p>
        </w:tc>
      </w:tr>
    </w:tbl>
    <w:p w14:paraId="74C22CAE" w14:textId="77777777" w:rsidR="00F73C2F" w:rsidRPr="00A50BCF" w:rsidRDefault="00F73C2F" w:rsidP="00F73C2F">
      <w:pPr>
        <w:rPr>
          <w:rFonts w:asciiTheme="minorHAnsi" w:hAnsiTheme="minorHAnsi" w:cs="Arial"/>
        </w:rPr>
      </w:pPr>
    </w:p>
    <w:p w14:paraId="701D5DED" w14:textId="04AF17DB" w:rsidR="009B017D" w:rsidRDefault="008C3FB6" w:rsidP="009B017D">
      <w:pPr>
        <w:jc w:val="both"/>
        <w:rPr>
          <w:rFonts w:asciiTheme="minorHAnsi" w:hAnsiTheme="minorHAnsi"/>
        </w:rPr>
      </w:pPr>
      <w:r w:rsidRPr="00A50BCF">
        <w:rPr>
          <w:rFonts w:asciiTheme="minorHAnsi" w:hAnsiTheme="minorHAnsi"/>
        </w:rPr>
        <w:t>En carácter de declaración jurada informamos que la falta de pago del importador extranjero se debe a</w:t>
      </w:r>
      <w:r w:rsidR="009B017D" w:rsidRPr="00A50BCF">
        <w:rPr>
          <w:rFonts w:asciiTheme="minorHAnsi" w:hAnsiTheme="minorHAnsi"/>
        </w:rPr>
        <w:t>:</w:t>
      </w:r>
    </w:p>
    <w:p w14:paraId="409E92C0" w14:textId="77777777" w:rsidR="00A50BCF" w:rsidRPr="00A50BCF" w:rsidRDefault="00A50BCF" w:rsidP="009B017D">
      <w:pPr>
        <w:jc w:val="both"/>
        <w:rPr>
          <w:rFonts w:asciiTheme="minorHAnsi" w:hAnsiTheme="minorHAnsi"/>
        </w:rPr>
      </w:pPr>
    </w:p>
    <w:p w14:paraId="16D1AD9B" w14:textId="1D3626BB" w:rsidR="009B017D" w:rsidRDefault="009B017D" w:rsidP="009B017D">
      <w:pPr>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sidRPr="00A50BCF">
        <w:rPr>
          <w:rFonts w:asciiTheme="minorHAnsi" w:hAnsiTheme="minorHAnsi"/>
        </w:rPr>
        <w:t xml:space="preserve"> </w:t>
      </w:r>
      <w:r w:rsidR="00A50BCF" w:rsidRPr="00A50BCF">
        <w:rPr>
          <w:rFonts w:asciiTheme="minorHAnsi" w:hAnsiTheme="minorHAnsi"/>
        </w:rPr>
        <w:t>La</w:t>
      </w:r>
      <w:r w:rsidR="008C3FB6" w:rsidRPr="00A50BCF">
        <w:rPr>
          <w:rFonts w:asciiTheme="minorHAnsi" w:hAnsiTheme="minorHAnsi"/>
        </w:rPr>
        <w:t xml:space="preserve"> </w:t>
      </w:r>
      <w:r w:rsidRPr="00A50BCF">
        <w:rPr>
          <w:rFonts w:asciiTheme="minorHAnsi" w:hAnsiTheme="minorHAnsi"/>
        </w:rPr>
        <w:t xml:space="preserve">morosidad del importador extranjero u obligado a realizar el pago contra quién </w:t>
      </w:r>
      <w:r w:rsidRPr="00A50BCF">
        <w:rPr>
          <w:rFonts w:asciiTheme="minorHAnsi" w:hAnsiTheme="minorHAnsi"/>
          <w:b/>
          <w:u w:val="single"/>
        </w:rPr>
        <w:t>mantenemos acciones judiciales</w:t>
      </w:r>
      <w:r w:rsidRPr="00A50BCF">
        <w:rPr>
          <w:rFonts w:asciiTheme="minorHAnsi" w:hAnsiTheme="minorHAnsi"/>
        </w:rPr>
        <w:t>. Para dar cumplimiento a la Comunicación, adjuntamos la siguiente documentación:</w:t>
      </w:r>
    </w:p>
    <w:p w14:paraId="34997FB2" w14:textId="77777777" w:rsidR="00A50BCF" w:rsidRPr="00A50BCF" w:rsidRDefault="00A50BCF" w:rsidP="009B017D">
      <w:pPr>
        <w:jc w:val="both"/>
        <w:rPr>
          <w:rFonts w:asciiTheme="minorHAnsi" w:hAnsiTheme="minorHAnsi"/>
        </w:rPr>
      </w:pPr>
    </w:p>
    <w:p w14:paraId="04FDC72A" w14:textId="77777777" w:rsidR="009B017D" w:rsidRPr="00A50BCF" w:rsidRDefault="009B017D" w:rsidP="009B017D">
      <w:pPr>
        <w:pStyle w:val="Prrafodelista"/>
        <w:numPr>
          <w:ilvl w:val="0"/>
          <w:numId w:val="27"/>
        </w:numPr>
        <w:jc w:val="both"/>
        <w:rPr>
          <w:rFonts w:asciiTheme="minorHAnsi" w:hAnsiTheme="minorHAnsi" w:cs="Arial"/>
        </w:rPr>
      </w:pPr>
      <w:r w:rsidRPr="00A50BCF">
        <w:rPr>
          <w:rFonts w:asciiTheme="minorHAnsi" w:hAnsiTheme="minorHAnsi" w:cs="Arial"/>
        </w:rPr>
        <w:lastRenderedPageBreak/>
        <w:t>Copia del permiso de embarque,</w:t>
      </w:r>
    </w:p>
    <w:p w14:paraId="16CE3E0C" w14:textId="00CEF3F7" w:rsidR="009B017D" w:rsidRPr="00A50BCF" w:rsidRDefault="009B017D" w:rsidP="009B017D">
      <w:pPr>
        <w:pStyle w:val="Prrafodelista"/>
        <w:numPr>
          <w:ilvl w:val="0"/>
          <w:numId w:val="27"/>
        </w:numPr>
        <w:jc w:val="both"/>
        <w:rPr>
          <w:rFonts w:asciiTheme="minorHAnsi" w:hAnsiTheme="minorHAnsi" w:cs="Arial"/>
        </w:rPr>
      </w:pPr>
      <w:r w:rsidRPr="00A50BCF">
        <w:rPr>
          <w:rFonts w:asciiTheme="minorHAnsi" w:hAnsiTheme="minorHAnsi" w:cs="Arial"/>
        </w:rPr>
        <w:t>Copia de la factura E</w:t>
      </w:r>
      <w:r w:rsidR="00480876" w:rsidRPr="00A50BCF">
        <w:rPr>
          <w:rFonts w:asciiTheme="minorHAnsi" w:hAnsiTheme="minorHAnsi" w:cs="Arial"/>
        </w:rPr>
        <w:t>xportación,</w:t>
      </w:r>
    </w:p>
    <w:p w14:paraId="0697B68B" w14:textId="52B4FF33" w:rsidR="009B017D" w:rsidRPr="00A50BCF" w:rsidRDefault="009B017D" w:rsidP="009B017D">
      <w:pPr>
        <w:pStyle w:val="Prrafodelista"/>
        <w:numPr>
          <w:ilvl w:val="0"/>
          <w:numId w:val="27"/>
        </w:numPr>
        <w:jc w:val="both"/>
        <w:rPr>
          <w:rFonts w:asciiTheme="minorHAnsi" w:hAnsiTheme="minorHAnsi" w:cs="Arial"/>
        </w:rPr>
      </w:pPr>
      <w:r w:rsidRPr="00A50BCF">
        <w:rPr>
          <w:rFonts w:asciiTheme="minorHAnsi" w:hAnsiTheme="minorHAnsi" w:cs="Arial"/>
        </w:rPr>
        <w:t>Copia del escrito de iniciación de la demanda certificada por el juzgado interviniente en cuanto a su fecha de inicio y radicación legalizada por autoridad consular o conforme a lo previsto por el Convenio de la Haya el 5 de Octubre de 1961, en caso de corresponder.</w:t>
      </w:r>
    </w:p>
    <w:p w14:paraId="65063AA8" w14:textId="77777777" w:rsidR="00574586" w:rsidRPr="00A50BCF" w:rsidRDefault="00574586" w:rsidP="00574586">
      <w:pPr>
        <w:pStyle w:val="Prrafodelista"/>
        <w:ind w:left="720"/>
        <w:jc w:val="both"/>
        <w:rPr>
          <w:rFonts w:asciiTheme="minorHAnsi" w:hAnsiTheme="minorHAnsi" w:cs="Arial"/>
        </w:rPr>
      </w:pPr>
    </w:p>
    <w:p w14:paraId="38EC59D0" w14:textId="4C4AE6A3" w:rsidR="009B017D" w:rsidRDefault="009B017D" w:rsidP="00E16F32">
      <w:pPr>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sidRPr="00A50BCF">
        <w:rPr>
          <w:rFonts w:asciiTheme="minorHAnsi" w:hAnsiTheme="minorHAnsi" w:cs="Arial"/>
        </w:rPr>
        <w:t xml:space="preserve"> </w:t>
      </w:r>
      <w:r w:rsidR="00A50BCF" w:rsidRPr="00A50BCF">
        <w:rPr>
          <w:rFonts w:asciiTheme="minorHAnsi" w:hAnsiTheme="minorHAnsi"/>
        </w:rPr>
        <w:t>La</w:t>
      </w:r>
      <w:r w:rsidRPr="00A50BCF">
        <w:rPr>
          <w:rFonts w:asciiTheme="minorHAnsi" w:hAnsiTheme="minorHAnsi"/>
        </w:rPr>
        <w:t xml:space="preserve"> verificación de alguna de las siguientes condiciones:</w:t>
      </w:r>
    </w:p>
    <w:p w14:paraId="525F7F0A" w14:textId="77777777" w:rsidR="00A50BCF" w:rsidRPr="00A50BCF" w:rsidRDefault="00A50BCF" w:rsidP="00E16F32">
      <w:pPr>
        <w:jc w:val="both"/>
        <w:rPr>
          <w:rFonts w:asciiTheme="minorHAnsi" w:hAnsiTheme="minorHAnsi"/>
        </w:rPr>
      </w:pPr>
    </w:p>
    <w:p w14:paraId="4C0FCF77" w14:textId="4E867753" w:rsidR="009B017D" w:rsidRDefault="00A50BCF" w:rsidP="00A50BCF">
      <w:pPr>
        <w:pStyle w:val="Prrafodelista"/>
        <w:ind w:left="720"/>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Pr>
          <w:rFonts w:asciiTheme="minorHAnsi" w:hAnsiTheme="minorHAnsi" w:cs="Arial"/>
        </w:rPr>
        <w:t xml:space="preserve"> </w:t>
      </w:r>
      <w:r w:rsidRPr="00A50BCF">
        <w:rPr>
          <w:rFonts w:asciiTheme="minorHAnsi" w:hAnsiTheme="minorHAnsi"/>
        </w:rPr>
        <w:t>La</w:t>
      </w:r>
      <w:r w:rsidR="009B017D" w:rsidRPr="00A50BCF">
        <w:rPr>
          <w:rFonts w:asciiTheme="minorHAnsi" w:hAnsiTheme="minorHAnsi"/>
        </w:rPr>
        <w:t xml:space="preserve"> operación se encontraba cubierta por una póliza de seguro de crédito a la exportación y se liquidaron los montos cubiertos por la compañía de seguro por el crédito impago, subrogándose ésta los derechos para efectuar las gestiones de cobro, tanto judiciales como extrajudiciales, directamente contra el deudor, o</w:t>
      </w:r>
    </w:p>
    <w:p w14:paraId="50C3B367" w14:textId="77777777" w:rsidR="00A50BCF" w:rsidRDefault="00A50BCF" w:rsidP="00A50BCF">
      <w:pPr>
        <w:pStyle w:val="Prrafodelista"/>
        <w:ind w:left="720"/>
        <w:jc w:val="both"/>
        <w:rPr>
          <w:rFonts w:asciiTheme="minorHAnsi" w:hAnsiTheme="minorHAnsi"/>
        </w:rPr>
      </w:pPr>
    </w:p>
    <w:p w14:paraId="2C0B5CAC" w14:textId="52852C1A" w:rsidR="009B017D" w:rsidRDefault="00A50BCF" w:rsidP="00574586">
      <w:pPr>
        <w:pStyle w:val="Prrafodelista"/>
        <w:ind w:left="720"/>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Pr>
          <w:rFonts w:asciiTheme="minorHAnsi" w:hAnsiTheme="minorHAnsi" w:cs="Arial"/>
        </w:rPr>
        <w:t xml:space="preserve"> </w:t>
      </w:r>
      <w:r w:rsidRPr="00A50BCF">
        <w:rPr>
          <w:rFonts w:asciiTheme="minorHAnsi" w:hAnsiTheme="minorHAnsi"/>
        </w:rPr>
        <w:t>El</w:t>
      </w:r>
      <w:r w:rsidR="009B017D" w:rsidRPr="00A50BCF">
        <w:rPr>
          <w:rFonts w:asciiTheme="minorHAnsi" w:hAnsiTheme="minorHAnsi"/>
        </w:rPr>
        <w:t xml:space="preserve"> importador es un ente del sector público del país destinatario, y hemos demostrado la gestión de cobro a través de los reclamos efectuados en el marco de la legislación aplicable a la operación</w:t>
      </w:r>
      <w:r w:rsidR="00574586" w:rsidRPr="00A50BCF">
        <w:rPr>
          <w:rFonts w:asciiTheme="minorHAnsi" w:hAnsiTheme="minorHAnsi"/>
        </w:rPr>
        <w:t xml:space="preserve">. En la medida que el </w:t>
      </w:r>
      <w:r w:rsidR="00574586" w:rsidRPr="00A50BCF">
        <w:rPr>
          <w:rFonts w:asciiTheme="minorHAnsi" w:hAnsiTheme="minorHAnsi"/>
          <w:b/>
        </w:rPr>
        <w:t>monto supere el equivalente de US$ 25.000</w:t>
      </w:r>
      <w:r w:rsidR="00574586" w:rsidRPr="00A50BCF">
        <w:rPr>
          <w:rFonts w:asciiTheme="minorHAnsi" w:hAnsiTheme="minorHAnsi"/>
        </w:rPr>
        <w:t xml:space="preserve"> (dólares estadounidenses veinticinco mil) </w:t>
      </w:r>
      <w:r w:rsidR="00574586" w:rsidRPr="00A50BCF">
        <w:rPr>
          <w:rFonts w:asciiTheme="minorHAnsi" w:hAnsiTheme="minorHAnsi"/>
          <w:u w:val="single"/>
        </w:rPr>
        <w:t>adjuntamos la presentación de un informe de auditor externo</w:t>
      </w:r>
      <w:r w:rsidR="00574586" w:rsidRPr="00A50BCF">
        <w:rPr>
          <w:rFonts w:asciiTheme="minorHAnsi" w:hAnsiTheme="minorHAnsi"/>
        </w:rPr>
        <w:t xml:space="preserve">, que certifica: monto pendiente de cobro, registración contable del crédito, sus previsiones o castigos, acciones iniciadas para la cobranza y copia de la documentación respaldatoria de dicha gestión (tal como notas, correos electrónicos, telegramas, cartas documento, contratos, constancia de las gestiones realizadas, etc.), </w:t>
      </w:r>
      <w:r w:rsidR="009B017D" w:rsidRPr="00A50BCF">
        <w:rPr>
          <w:rFonts w:asciiTheme="minorHAnsi" w:hAnsiTheme="minorHAnsi"/>
        </w:rPr>
        <w:t xml:space="preserve"> o</w:t>
      </w:r>
    </w:p>
    <w:p w14:paraId="1623CE6C" w14:textId="77777777" w:rsidR="00A50BCF" w:rsidRPr="00A50BCF" w:rsidRDefault="00A50BCF" w:rsidP="00574586">
      <w:pPr>
        <w:pStyle w:val="Prrafodelista"/>
        <w:ind w:left="720"/>
        <w:jc w:val="both"/>
        <w:rPr>
          <w:rFonts w:asciiTheme="minorHAnsi" w:hAnsiTheme="minorHAnsi"/>
        </w:rPr>
      </w:pPr>
    </w:p>
    <w:p w14:paraId="6F0D092C" w14:textId="474BC6B4" w:rsidR="009B017D" w:rsidRDefault="00A50BCF" w:rsidP="00A50BCF">
      <w:pPr>
        <w:pStyle w:val="Prrafodelista"/>
        <w:ind w:left="720"/>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Pr>
          <w:rFonts w:asciiTheme="minorHAnsi" w:hAnsiTheme="minorHAnsi" w:cs="Arial"/>
        </w:rPr>
        <w:t xml:space="preserve"> </w:t>
      </w:r>
      <w:r w:rsidRPr="00A50BCF">
        <w:rPr>
          <w:rFonts w:asciiTheme="minorHAnsi" w:hAnsiTheme="minorHAnsi"/>
        </w:rPr>
        <w:t>En</w:t>
      </w:r>
      <w:r w:rsidR="009B017D" w:rsidRPr="00A50BCF">
        <w:rPr>
          <w:rFonts w:asciiTheme="minorHAnsi" w:hAnsiTheme="minorHAnsi"/>
        </w:rPr>
        <w:t xml:space="preserve"> forma fehaciente realizamos la gestión de cobro a través de los reclamos efectuados al obligado al pago por compañías de seguro de crédito a la exportación sin que la operación haya sido </w:t>
      </w:r>
      <w:r w:rsidR="009B017D" w:rsidRPr="00A50BCF">
        <w:rPr>
          <w:rFonts w:asciiTheme="minorHAnsi" w:hAnsiTheme="minorHAnsi"/>
        </w:rPr>
        <w:lastRenderedPageBreak/>
        <w:t xml:space="preserve">cubierta por ésta, o por entidades constituidas como agencias de recupero nacionales o del exterior contratadas por el exportador a tal efecto y el valor acumulado pendiente de liquidación adeudado por el no residente, no supera el equivalente a US$ 200.000 (dólares </w:t>
      </w:r>
      <w:r w:rsidR="00574586" w:rsidRPr="00A50BCF">
        <w:rPr>
          <w:rFonts w:asciiTheme="minorHAnsi" w:hAnsiTheme="minorHAnsi"/>
        </w:rPr>
        <w:t>estadounidenses doscientos mil), o</w:t>
      </w:r>
    </w:p>
    <w:p w14:paraId="2AFA20ED" w14:textId="77777777" w:rsidR="00A50BCF" w:rsidRDefault="00A50BCF" w:rsidP="00A50BCF">
      <w:pPr>
        <w:pStyle w:val="Textoindependiente3"/>
        <w:ind w:right="72"/>
        <w:rPr>
          <w:rFonts w:asciiTheme="minorHAnsi" w:hAnsiTheme="minorHAnsi" w:cs="Calibri"/>
          <w:b/>
          <w:sz w:val="20"/>
          <w:szCs w:val="20"/>
        </w:rPr>
      </w:pPr>
    </w:p>
    <w:p w14:paraId="652080CD" w14:textId="77777777" w:rsidR="00A50BCF" w:rsidRDefault="00A50BCF" w:rsidP="00A50BCF">
      <w:pPr>
        <w:pStyle w:val="Textoindependiente3"/>
        <w:ind w:right="72"/>
        <w:rPr>
          <w:rFonts w:asciiTheme="minorHAnsi" w:hAnsiTheme="minorHAnsi" w:cs="Arial"/>
          <w:iCs/>
          <w:sz w:val="20"/>
          <w:szCs w:val="20"/>
        </w:rPr>
      </w:pPr>
      <w:r w:rsidRPr="00813A53">
        <w:rPr>
          <w:rFonts w:asciiTheme="minorHAnsi" w:hAnsiTheme="minorHAnsi" w:cs="Calibri"/>
          <w:b/>
          <w:sz w:val="20"/>
          <w:szCs w:val="20"/>
        </w:rPr>
        <w:t xml:space="preserve">[FIRMA Y NOMBRE DEL REPRESENTANTE LEGAL] </w:t>
      </w:r>
      <w:r w:rsidRPr="00813A53">
        <w:rPr>
          <w:rFonts w:asciiTheme="minorHAnsi" w:hAnsiTheme="minorHAnsi" w:cs="Arial"/>
          <w:iCs/>
          <w:sz w:val="20"/>
          <w:szCs w:val="20"/>
        </w:rPr>
        <w:fldChar w:fldCharType="begin">
          <w:ffData>
            <w:name w:val=""/>
            <w:enabled/>
            <w:calcOnExit w:val="0"/>
            <w:textInput>
              <w:format w:val="FIRST CAPITAL"/>
            </w:textInput>
          </w:ffData>
        </w:fldChar>
      </w:r>
      <w:r w:rsidRPr="00813A53">
        <w:rPr>
          <w:rFonts w:asciiTheme="minorHAnsi" w:hAnsiTheme="minorHAnsi" w:cs="Arial"/>
          <w:iCs/>
          <w:sz w:val="20"/>
          <w:szCs w:val="20"/>
        </w:rPr>
        <w:instrText xml:space="preserve"> FORMTEXT </w:instrText>
      </w:r>
      <w:r w:rsidRPr="00813A53">
        <w:rPr>
          <w:rFonts w:asciiTheme="minorHAnsi" w:hAnsiTheme="minorHAnsi" w:cs="Arial"/>
          <w:iCs/>
          <w:sz w:val="20"/>
          <w:szCs w:val="20"/>
        </w:rPr>
      </w:r>
      <w:r w:rsidRPr="00813A53">
        <w:rPr>
          <w:rFonts w:asciiTheme="minorHAnsi" w:hAnsiTheme="minorHAnsi" w:cs="Arial"/>
          <w:iCs/>
          <w:sz w:val="20"/>
          <w:szCs w:val="20"/>
        </w:rPr>
        <w:fldChar w:fldCharType="separate"/>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sz w:val="20"/>
          <w:szCs w:val="20"/>
        </w:rPr>
        <w:fldChar w:fldCharType="end"/>
      </w:r>
    </w:p>
    <w:p w14:paraId="1C4EDFA1" w14:textId="18E5E68D" w:rsidR="00A50BCF" w:rsidRDefault="00A50BCF">
      <w:pPr>
        <w:rPr>
          <w:rFonts w:asciiTheme="minorHAnsi" w:hAnsiTheme="minorHAnsi" w:cs="Arial"/>
          <w:iCs/>
        </w:rPr>
      </w:pPr>
      <w:r>
        <w:rPr>
          <w:rFonts w:asciiTheme="minorHAnsi" w:hAnsiTheme="minorHAnsi" w:cs="Arial"/>
          <w:iCs/>
        </w:rPr>
        <w:br w:type="page"/>
      </w:r>
    </w:p>
    <w:p w14:paraId="46CA7881" w14:textId="77777777" w:rsidR="00A50BCF" w:rsidRPr="00813A53" w:rsidRDefault="00A50BCF" w:rsidP="00A50BCF">
      <w:pPr>
        <w:pStyle w:val="Textoindependiente3"/>
        <w:ind w:right="72"/>
        <w:rPr>
          <w:rFonts w:asciiTheme="minorHAnsi" w:hAnsiTheme="minorHAnsi" w:cs="Arial"/>
          <w:iCs/>
          <w:sz w:val="20"/>
          <w:szCs w:val="20"/>
        </w:rPr>
      </w:pPr>
    </w:p>
    <w:p w14:paraId="3B2DCE9A" w14:textId="0843BDD5" w:rsidR="00574586" w:rsidRPr="00A50BCF" w:rsidRDefault="00A50BCF" w:rsidP="00A50BCF">
      <w:pPr>
        <w:pStyle w:val="Prrafodelista"/>
        <w:ind w:left="720"/>
        <w:jc w:val="both"/>
        <w:rPr>
          <w:rFonts w:asciiTheme="minorHAnsi" w:hAnsiTheme="minorHAnsi"/>
        </w:rPr>
      </w:pPr>
      <w:r w:rsidRPr="00A50BCF">
        <w:rPr>
          <w:rFonts w:asciiTheme="minorHAnsi" w:hAnsiTheme="minorHAnsi" w:cs="Arial"/>
        </w:rPr>
        <w:fldChar w:fldCharType="begin">
          <w:ffData>
            <w:name w:val="Casilla5"/>
            <w:enabled/>
            <w:calcOnExit w:val="0"/>
            <w:checkBox>
              <w:sizeAuto/>
              <w:default w:val="0"/>
            </w:checkBox>
          </w:ffData>
        </w:fldChar>
      </w:r>
      <w:r w:rsidRPr="00A50BCF">
        <w:rPr>
          <w:rFonts w:asciiTheme="minorHAnsi" w:hAnsiTheme="minorHAnsi" w:cs="Arial"/>
        </w:rPr>
        <w:instrText xml:space="preserve"> FORMCHECKBOX </w:instrText>
      </w:r>
      <w:r w:rsidR="00470C8C">
        <w:rPr>
          <w:rFonts w:asciiTheme="minorHAnsi" w:hAnsiTheme="minorHAnsi" w:cs="Arial"/>
        </w:rPr>
      </w:r>
      <w:r w:rsidR="00470C8C">
        <w:rPr>
          <w:rFonts w:asciiTheme="minorHAnsi" w:hAnsiTheme="minorHAnsi" w:cs="Arial"/>
        </w:rPr>
        <w:fldChar w:fldCharType="separate"/>
      </w:r>
      <w:r w:rsidRPr="00A50BCF">
        <w:rPr>
          <w:rFonts w:asciiTheme="minorHAnsi" w:hAnsiTheme="minorHAnsi" w:cs="Arial"/>
        </w:rPr>
        <w:fldChar w:fldCharType="end"/>
      </w:r>
      <w:r>
        <w:rPr>
          <w:rFonts w:asciiTheme="minorHAnsi" w:hAnsiTheme="minorHAnsi" w:cs="Arial"/>
        </w:rPr>
        <w:t xml:space="preserve"> </w:t>
      </w:r>
      <w:r w:rsidRPr="00A50BCF">
        <w:rPr>
          <w:rFonts w:asciiTheme="minorHAnsi" w:hAnsiTheme="minorHAnsi"/>
        </w:rPr>
        <w:t>En</w:t>
      </w:r>
      <w:r w:rsidR="009B017D" w:rsidRPr="00A50BCF">
        <w:rPr>
          <w:rFonts w:asciiTheme="minorHAnsi" w:hAnsiTheme="minorHAnsi"/>
        </w:rPr>
        <w:t xml:space="preserve"> forma fehaciente realizamos la gestión de cobro a través de los reclamos efectuados al obligado de pago sin llegar al inicio de la gestión judicial y en el año calendario considerando las fechas de oficialización de los permisos de embarque, </w:t>
      </w:r>
      <w:r w:rsidR="009B017D" w:rsidRPr="00A50BCF">
        <w:rPr>
          <w:rFonts w:asciiTheme="minorHAnsi" w:hAnsiTheme="minorHAnsi"/>
          <w:u w:val="single"/>
        </w:rPr>
        <w:t xml:space="preserve">el valor acumulado pendiente de liquidación de estos permisos, no supera  el equivalente a US$ 100.000 </w:t>
      </w:r>
      <w:r w:rsidR="009B017D" w:rsidRPr="00A50BCF">
        <w:rPr>
          <w:rFonts w:asciiTheme="minorHAnsi" w:hAnsiTheme="minorHAnsi"/>
        </w:rPr>
        <w:t>(dólares estadounidenses cien mil).</w:t>
      </w:r>
      <w:r w:rsidR="00574586" w:rsidRPr="00A50BCF">
        <w:rPr>
          <w:rFonts w:asciiTheme="minorHAnsi" w:hAnsiTheme="minorHAnsi"/>
        </w:rPr>
        <w:t xml:space="preserve"> En la medida que el monto supere </w:t>
      </w:r>
      <w:r w:rsidR="00574586" w:rsidRPr="00A50BCF">
        <w:rPr>
          <w:rFonts w:asciiTheme="minorHAnsi" w:hAnsiTheme="minorHAnsi"/>
          <w:b/>
        </w:rPr>
        <w:t>el equivalente de US$ 25.000</w:t>
      </w:r>
      <w:r w:rsidR="00574586" w:rsidRPr="00A50BCF">
        <w:rPr>
          <w:rFonts w:asciiTheme="minorHAnsi" w:hAnsiTheme="minorHAnsi"/>
        </w:rPr>
        <w:t xml:space="preserve"> (dólares estadounidenses veinticinco mil) </w:t>
      </w:r>
      <w:r w:rsidR="00574586" w:rsidRPr="00A50BCF">
        <w:rPr>
          <w:rFonts w:asciiTheme="minorHAnsi" w:hAnsiTheme="minorHAnsi"/>
          <w:u w:val="single"/>
        </w:rPr>
        <w:t>adjuntamos la presentación de un informe de auditor externo</w:t>
      </w:r>
      <w:r w:rsidR="00574586" w:rsidRPr="00A50BCF">
        <w:rPr>
          <w:rFonts w:asciiTheme="minorHAnsi" w:hAnsiTheme="minorHAnsi"/>
        </w:rPr>
        <w:t>, que certifica: monto pendiente de cobro, registración contable del crédito, sus previsiones o castigos, acciones iniciadas para la cobranza y copia de la documentación respaldatoria de dicha gestión (tal como notas, correos electrónicos, telegramas, cartas documento, contratos, constancia de las gestiones realizadas, etc.).</w:t>
      </w:r>
    </w:p>
    <w:p w14:paraId="43AFA781" w14:textId="77777777" w:rsidR="00574586" w:rsidRPr="00A50BCF" w:rsidRDefault="00574586" w:rsidP="00574586">
      <w:pPr>
        <w:pStyle w:val="Prrafodelista"/>
        <w:ind w:left="720"/>
        <w:jc w:val="both"/>
        <w:rPr>
          <w:rFonts w:asciiTheme="minorHAnsi" w:hAnsiTheme="minorHAnsi"/>
        </w:rPr>
      </w:pPr>
    </w:p>
    <w:p w14:paraId="21DA0F74" w14:textId="6D04A65D" w:rsidR="005E2BC9" w:rsidRPr="00A50BCF" w:rsidRDefault="00A50BCF" w:rsidP="001C19D5">
      <w:pPr>
        <w:jc w:val="both"/>
        <w:rPr>
          <w:rFonts w:asciiTheme="minorHAnsi" w:hAnsiTheme="minorHAnsi"/>
        </w:rPr>
      </w:pPr>
      <w:r>
        <w:rPr>
          <w:rFonts w:asciiTheme="minorHAnsi" w:hAnsiTheme="minorHAnsi"/>
        </w:rPr>
        <w:t>D</w:t>
      </w:r>
      <w:r w:rsidR="000D2C45" w:rsidRPr="00A50BCF">
        <w:rPr>
          <w:rFonts w:asciiTheme="minorHAnsi" w:hAnsiTheme="minorHAnsi"/>
        </w:rPr>
        <w:t xml:space="preserve">eclaramos bajo juramento que </w:t>
      </w:r>
      <w:r w:rsidR="00A812EB" w:rsidRPr="00A50BCF">
        <w:rPr>
          <w:rFonts w:asciiTheme="minorHAnsi" w:hAnsiTheme="minorHAnsi"/>
        </w:rPr>
        <w:t>el importador extranjero y el exportador no pertenecen al mismo grupo económico.</w:t>
      </w:r>
    </w:p>
    <w:p w14:paraId="58907546" w14:textId="77777777" w:rsidR="001C19D5" w:rsidRPr="00A50BCF" w:rsidRDefault="001C19D5" w:rsidP="005E2BC9">
      <w:pPr>
        <w:rPr>
          <w:rFonts w:asciiTheme="minorHAnsi" w:hAnsiTheme="minorHAnsi"/>
        </w:rPr>
      </w:pPr>
    </w:p>
    <w:p w14:paraId="0D01DB25" w14:textId="666F2EB3" w:rsidR="002D0B63" w:rsidRPr="00A50BCF" w:rsidRDefault="00EF3C51" w:rsidP="00A50BCF">
      <w:pPr>
        <w:jc w:val="both"/>
        <w:rPr>
          <w:rFonts w:asciiTheme="minorHAnsi" w:hAnsiTheme="minorHAnsi"/>
        </w:rPr>
      </w:pPr>
      <w:r w:rsidRPr="00A50BCF">
        <w:rPr>
          <w:rFonts w:asciiTheme="minorHAnsi" w:hAnsiTheme="minorHAnsi"/>
        </w:rPr>
        <w:t>Finalmente manifestamos que toda la información dispuesta en la presenta es genuina y quien firma tiene la repr</w:t>
      </w:r>
      <w:r w:rsidR="002D0B63" w:rsidRPr="00A50BCF">
        <w:rPr>
          <w:rFonts w:asciiTheme="minorHAnsi" w:hAnsiTheme="minorHAnsi"/>
        </w:rPr>
        <w:t>esentación legal de la empresa y que reunimos los requisitos establecidos en la Comunicación “A” 6770, sus complementarias y modificatorias,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w:t>
      </w:r>
    </w:p>
    <w:p w14:paraId="1CABFCF9" w14:textId="3F09B6A5" w:rsidR="00EF3C51" w:rsidRPr="00A50BCF" w:rsidRDefault="00EF3C51" w:rsidP="00EF3C51">
      <w:pPr>
        <w:rPr>
          <w:rFonts w:asciiTheme="minorHAnsi" w:hAnsiTheme="minorHAnsi"/>
        </w:rPr>
      </w:pPr>
    </w:p>
    <w:p w14:paraId="282717E8" w14:textId="77777777" w:rsidR="00A50BCF" w:rsidRPr="00813A53" w:rsidRDefault="00A50BCF" w:rsidP="00A50BCF">
      <w:pPr>
        <w:jc w:val="both"/>
        <w:rPr>
          <w:rFonts w:asciiTheme="minorHAnsi" w:hAnsiTheme="minorHAnsi"/>
        </w:rPr>
      </w:pPr>
      <w:r w:rsidRPr="00813A53">
        <w:rPr>
          <w:rFonts w:asciiTheme="minorHAnsi" w:hAnsiTheme="minorHAnsi"/>
        </w:rPr>
        <w:t xml:space="preserve">Autorizamos expresamente a HSBC a su sola opción y sin necesidad de interpelación previa judicial o extrajudicial alguna, a debitar, aún en </w:t>
      </w:r>
      <w:r w:rsidRPr="00813A53">
        <w:rPr>
          <w:rFonts w:asciiTheme="minorHAnsi" w:hAnsiTheme="minorHAnsi"/>
        </w:rPr>
        <w:lastRenderedPageBreak/>
        <w:t xml:space="preserve">descubierto, total o parcialmente de nuestra cuenta corriente N°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r w:rsidRPr="00813A53">
        <w:rPr>
          <w:rFonts w:asciiTheme="minorHAnsi" w:hAnsiTheme="minorHAnsi" w:cs="Arial"/>
          <w:iCs/>
        </w:rPr>
        <w:t xml:space="preserve"> </w:t>
      </w:r>
      <w:r w:rsidRPr="00813A53">
        <w:rPr>
          <w:rFonts w:asciiTheme="minorHAnsi" w:hAnsiTheme="minorHAnsi"/>
        </w:rPr>
        <w:t>abierta en HSBC, todos los gastos y/o costos y/o comisiones y/o seguros, y/o derechos, y/o de la garantía, en caso de existir, y/o aranceles, y/o honorarios, y/o multas, y/o impuestos, y/o cualesquiera otros conceptos que graven esta operación y/o emerjan de ella, y/o cualquier otra erogación que pudiera corresponder en relación a la misma, los cuales nosotros tomamos a nuestro exclusivo cargo.</w:t>
      </w:r>
    </w:p>
    <w:p w14:paraId="7ECCF60B" w14:textId="77777777" w:rsidR="00A50BCF" w:rsidRPr="00813A53" w:rsidRDefault="00A50BCF" w:rsidP="00A50BCF">
      <w:pPr>
        <w:tabs>
          <w:tab w:val="left" w:pos="5544"/>
        </w:tabs>
        <w:rPr>
          <w:rFonts w:asciiTheme="minorHAnsi" w:hAnsiTheme="minorHAnsi" w:cs="Calibri"/>
        </w:rPr>
      </w:pPr>
    </w:p>
    <w:p w14:paraId="1808113D" w14:textId="77777777" w:rsidR="00A50BCF" w:rsidRPr="00813A53" w:rsidRDefault="00A50BCF" w:rsidP="00A50BCF">
      <w:pPr>
        <w:tabs>
          <w:tab w:val="left" w:pos="5544"/>
        </w:tabs>
        <w:rPr>
          <w:rFonts w:asciiTheme="minorHAnsi" w:hAnsiTheme="minorHAnsi" w:cs="Calibri"/>
        </w:rPr>
      </w:pPr>
    </w:p>
    <w:p w14:paraId="088A13C6" w14:textId="77777777" w:rsidR="00A50BCF" w:rsidRPr="00813A53" w:rsidRDefault="00A50BCF" w:rsidP="00A50BCF">
      <w:pPr>
        <w:tabs>
          <w:tab w:val="left" w:pos="5544"/>
        </w:tabs>
        <w:rPr>
          <w:rFonts w:asciiTheme="minorHAnsi" w:hAnsiTheme="minorHAnsi" w:cs="Arial"/>
          <w:iCs/>
        </w:rPr>
      </w:pPr>
      <w:r w:rsidRPr="00813A53">
        <w:rPr>
          <w:rFonts w:asciiTheme="minorHAnsi" w:hAnsiTheme="minorHAnsi" w:cs="Calibri"/>
          <w:b/>
        </w:rPr>
        <w:t>[CUIT]</w:t>
      </w:r>
      <w:r w:rsidRPr="00813A53">
        <w:rPr>
          <w:rFonts w:asciiTheme="minorHAnsi" w:hAnsiTheme="minorHAnsi" w:cs="Calibri"/>
        </w:rPr>
        <w:t xml:space="preserve">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p>
    <w:p w14:paraId="342558C4" w14:textId="77777777" w:rsidR="00A50BCF" w:rsidRPr="00813A53" w:rsidRDefault="00A50BCF" w:rsidP="00A50BCF">
      <w:pPr>
        <w:tabs>
          <w:tab w:val="left" w:pos="5544"/>
        </w:tabs>
        <w:rPr>
          <w:rFonts w:asciiTheme="minorHAnsi" w:hAnsiTheme="minorHAnsi" w:cs="Calibri"/>
        </w:rPr>
      </w:pPr>
    </w:p>
    <w:p w14:paraId="17CB15C5" w14:textId="77777777" w:rsidR="00A50BCF" w:rsidRPr="00813A53" w:rsidRDefault="00A50BCF" w:rsidP="00A50BCF">
      <w:pPr>
        <w:pStyle w:val="Textoindependiente3"/>
        <w:ind w:right="72"/>
        <w:rPr>
          <w:rFonts w:asciiTheme="minorHAnsi" w:hAnsiTheme="minorHAnsi" w:cs="Arial"/>
          <w:iCs/>
          <w:sz w:val="20"/>
          <w:szCs w:val="20"/>
        </w:rPr>
      </w:pPr>
      <w:r w:rsidRPr="00813A53">
        <w:rPr>
          <w:rFonts w:asciiTheme="minorHAnsi" w:hAnsiTheme="minorHAnsi"/>
          <w:b/>
          <w:sz w:val="20"/>
          <w:szCs w:val="20"/>
        </w:rPr>
        <w:t xml:space="preserve">[RAZON SOCIAL] </w:t>
      </w:r>
      <w:r w:rsidRPr="00813A53">
        <w:rPr>
          <w:rFonts w:asciiTheme="minorHAnsi" w:hAnsiTheme="minorHAnsi" w:cs="Arial"/>
          <w:iCs/>
          <w:sz w:val="20"/>
          <w:szCs w:val="20"/>
        </w:rPr>
        <w:fldChar w:fldCharType="begin">
          <w:ffData>
            <w:name w:val=""/>
            <w:enabled/>
            <w:calcOnExit w:val="0"/>
            <w:textInput>
              <w:format w:val="FIRST CAPITAL"/>
            </w:textInput>
          </w:ffData>
        </w:fldChar>
      </w:r>
      <w:r w:rsidRPr="00813A53">
        <w:rPr>
          <w:rFonts w:asciiTheme="minorHAnsi" w:hAnsiTheme="minorHAnsi" w:cs="Arial"/>
          <w:iCs/>
          <w:sz w:val="20"/>
          <w:szCs w:val="20"/>
        </w:rPr>
        <w:instrText xml:space="preserve"> FORMTEXT </w:instrText>
      </w:r>
      <w:r w:rsidRPr="00813A53">
        <w:rPr>
          <w:rFonts w:asciiTheme="minorHAnsi" w:hAnsiTheme="minorHAnsi" w:cs="Arial"/>
          <w:iCs/>
          <w:sz w:val="20"/>
          <w:szCs w:val="20"/>
        </w:rPr>
      </w:r>
      <w:r w:rsidRPr="00813A53">
        <w:rPr>
          <w:rFonts w:asciiTheme="minorHAnsi" w:hAnsiTheme="minorHAnsi" w:cs="Arial"/>
          <w:iCs/>
          <w:sz w:val="20"/>
          <w:szCs w:val="20"/>
        </w:rPr>
        <w:fldChar w:fldCharType="separate"/>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sz w:val="20"/>
          <w:szCs w:val="20"/>
        </w:rPr>
        <w:fldChar w:fldCharType="end"/>
      </w:r>
    </w:p>
    <w:p w14:paraId="650EF3BE" w14:textId="77777777" w:rsidR="00A50BCF" w:rsidRPr="00813A53" w:rsidRDefault="00A50BCF" w:rsidP="00A50BCF">
      <w:pPr>
        <w:pStyle w:val="Textoindependiente3"/>
        <w:ind w:right="72"/>
        <w:rPr>
          <w:rFonts w:asciiTheme="minorHAnsi" w:hAnsiTheme="minorHAnsi" w:cs="Calibri"/>
          <w:b/>
          <w:sz w:val="20"/>
          <w:szCs w:val="20"/>
        </w:rPr>
      </w:pPr>
    </w:p>
    <w:p w14:paraId="09A99D50" w14:textId="77777777" w:rsidR="00A50BCF" w:rsidRPr="00813A53" w:rsidRDefault="00A50BCF" w:rsidP="00A50BCF">
      <w:pPr>
        <w:pStyle w:val="Textoindependiente3"/>
        <w:ind w:right="72"/>
        <w:rPr>
          <w:rFonts w:asciiTheme="minorHAnsi" w:hAnsiTheme="minorHAnsi" w:cs="Arial"/>
          <w:iCs/>
          <w:sz w:val="20"/>
          <w:szCs w:val="20"/>
        </w:rPr>
      </w:pPr>
      <w:r w:rsidRPr="00813A53">
        <w:rPr>
          <w:rFonts w:asciiTheme="minorHAnsi" w:hAnsiTheme="minorHAnsi" w:cs="Calibri"/>
          <w:b/>
          <w:sz w:val="20"/>
          <w:szCs w:val="20"/>
        </w:rPr>
        <w:t xml:space="preserve">[FIRMA Y NOMBRE DEL REPRESENTANTE LEGAL] </w:t>
      </w:r>
      <w:r w:rsidRPr="00813A53">
        <w:rPr>
          <w:rFonts w:asciiTheme="minorHAnsi" w:hAnsiTheme="minorHAnsi" w:cs="Arial"/>
          <w:iCs/>
          <w:sz w:val="20"/>
          <w:szCs w:val="20"/>
        </w:rPr>
        <w:fldChar w:fldCharType="begin">
          <w:ffData>
            <w:name w:val=""/>
            <w:enabled/>
            <w:calcOnExit w:val="0"/>
            <w:textInput>
              <w:format w:val="FIRST CAPITAL"/>
            </w:textInput>
          </w:ffData>
        </w:fldChar>
      </w:r>
      <w:r w:rsidRPr="00813A53">
        <w:rPr>
          <w:rFonts w:asciiTheme="minorHAnsi" w:hAnsiTheme="minorHAnsi" w:cs="Arial"/>
          <w:iCs/>
          <w:sz w:val="20"/>
          <w:szCs w:val="20"/>
        </w:rPr>
        <w:instrText xml:space="preserve"> FORMTEXT </w:instrText>
      </w:r>
      <w:r w:rsidRPr="00813A53">
        <w:rPr>
          <w:rFonts w:asciiTheme="minorHAnsi" w:hAnsiTheme="minorHAnsi" w:cs="Arial"/>
          <w:iCs/>
          <w:sz w:val="20"/>
          <w:szCs w:val="20"/>
        </w:rPr>
      </w:r>
      <w:r w:rsidRPr="00813A53">
        <w:rPr>
          <w:rFonts w:asciiTheme="minorHAnsi" w:hAnsiTheme="minorHAnsi" w:cs="Arial"/>
          <w:iCs/>
          <w:sz w:val="20"/>
          <w:szCs w:val="20"/>
        </w:rPr>
        <w:fldChar w:fldCharType="separate"/>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noProof/>
          <w:sz w:val="20"/>
          <w:szCs w:val="20"/>
        </w:rPr>
        <w:t> </w:t>
      </w:r>
      <w:r w:rsidRPr="00813A53">
        <w:rPr>
          <w:rFonts w:asciiTheme="minorHAnsi" w:hAnsiTheme="minorHAnsi" w:cs="Arial"/>
          <w:iCs/>
          <w:sz w:val="20"/>
          <w:szCs w:val="20"/>
        </w:rPr>
        <w:fldChar w:fldCharType="end"/>
      </w:r>
    </w:p>
    <w:p w14:paraId="4B04BF02" w14:textId="77777777" w:rsidR="00A50BCF" w:rsidRPr="00813A53" w:rsidRDefault="00A50BCF" w:rsidP="00A50BCF">
      <w:pPr>
        <w:pStyle w:val="Textoindependiente3"/>
        <w:ind w:right="72"/>
        <w:rPr>
          <w:rFonts w:asciiTheme="minorHAnsi" w:hAnsiTheme="minorHAnsi" w:cs="Calibri"/>
          <w:b/>
          <w:sz w:val="20"/>
          <w:szCs w:val="20"/>
        </w:rPr>
      </w:pPr>
    </w:p>
    <w:p w14:paraId="10208B5E" w14:textId="77777777" w:rsidR="00A50BCF" w:rsidRPr="00813A53" w:rsidRDefault="00A50BCF" w:rsidP="00A50BCF">
      <w:pPr>
        <w:spacing w:line="206" w:lineRule="exact"/>
        <w:rPr>
          <w:rFonts w:asciiTheme="minorHAnsi" w:hAnsiTheme="minorHAnsi" w:cs="Calibri"/>
          <w:b/>
        </w:rPr>
      </w:pPr>
      <w:r w:rsidRPr="00813A53">
        <w:rPr>
          <w:rFonts w:asciiTheme="minorHAnsi" w:hAnsiTheme="minorHAnsi" w:cs="Calibri"/>
          <w:b/>
        </w:rPr>
        <w:t xml:space="preserve">[CARGO]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p>
    <w:p w14:paraId="4B8F4E3E" w14:textId="77777777" w:rsidR="00A50BCF" w:rsidRPr="00813A53" w:rsidRDefault="00A50BCF" w:rsidP="00A50BCF">
      <w:pPr>
        <w:spacing w:line="206" w:lineRule="exact"/>
        <w:jc w:val="center"/>
        <w:rPr>
          <w:rFonts w:asciiTheme="minorHAnsi" w:hAnsiTheme="minorHAnsi" w:cs="Calibri"/>
          <w:b/>
        </w:rPr>
      </w:pPr>
    </w:p>
    <w:p w14:paraId="53B98A19" w14:textId="77777777" w:rsidR="00A50BCF" w:rsidRPr="00813A53" w:rsidRDefault="00A50BCF" w:rsidP="00A50BCF">
      <w:pPr>
        <w:tabs>
          <w:tab w:val="left" w:pos="5544"/>
        </w:tabs>
        <w:rPr>
          <w:rFonts w:asciiTheme="minorHAnsi" w:hAnsiTheme="minorHAnsi" w:cs="Calibri"/>
        </w:rPr>
      </w:pPr>
      <w:r w:rsidRPr="00813A53">
        <w:rPr>
          <w:rFonts w:asciiTheme="minorHAnsi" w:hAnsiTheme="minorHAnsi" w:cs="Calibri"/>
        </w:rPr>
        <w:t>Datos de contacto en caso de requerir información adicional:</w:t>
      </w:r>
    </w:p>
    <w:p w14:paraId="0FF3B84D" w14:textId="77777777" w:rsidR="00A50BCF" w:rsidRPr="00813A53" w:rsidRDefault="00A50BCF" w:rsidP="00A50BCF">
      <w:pPr>
        <w:tabs>
          <w:tab w:val="left" w:pos="5544"/>
        </w:tabs>
        <w:rPr>
          <w:rFonts w:asciiTheme="minorHAnsi" w:hAnsiTheme="minorHAnsi" w:cs="Calibri"/>
        </w:rPr>
      </w:pPr>
    </w:p>
    <w:p w14:paraId="13F225F0" w14:textId="77777777" w:rsidR="00A50BCF" w:rsidRPr="00813A53" w:rsidRDefault="00A50BCF" w:rsidP="00A50BCF">
      <w:pPr>
        <w:tabs>
          <w:tab w:val="left" w:pos="5544"/>
        </w:tabs>
        <w:rPr>
          <w:rFonts w:asciiTheme="minorHAnsi" w:hAnsiTheme="minorHAnsi" w:cs="Arial"/>
          <w:iCs/>
        </w:rPr>
      </w:pPr>
      <w:r w:rsidRPr="00813A53">
        <w:rPr>
          <w:rFonts w:asciiTheme="minorHAnsi" w:hAnsiTheme="minorHAnsi" w:cs="Calibri"/>
        </w:rPr>
        <w:t xml:space="preserve">Nombre: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p>
    <w:p w14:paraId="4BA611FF" w14:textId="77777777" w:rsidR="00A50BCF" w:rsidRPr="00813A53" w:rsidRDefault="00A50BCF" w:rsidP="00A50BCF">
      <w:pPr>
        <w:tabs>
          <w:tab w:val="left" w:pos="5544"/>
        </w:tabs>
        <w:rPr>
          <w:rFonts w:asciiTheme="minorHAnsi" w:hAnsiTheme="minorHAnsi" w:cs="Calibri"/>
        </w:rPr>
      </w:pPr>
    </w:p>
    <w:p w14:paraId="3D0D4B1D" w14:textId="77777777" w:rsidR="00A50BCF" w:rsidRPr="00813A53" w:rsidRDefault="00A50BCF" w:rsidP="00A50BCF">
      <w:pPr>
        <w:tabs>
          <w:tab w:val="left" w:pos="5544"/>
        </w:tabs>
        <w:rPr>
          <w:rFonts w:asciiTheme="minorHAnsi" w:hAnsiTheme="minorHAnsi" w:cs="Calibri"/>
        </w:rPr>
      </w:pPr>
      <w:r w:rsidRPr="00813A53">
        <w:rPr>
          <w:rFonts w:asciiTheme="minorHAnsi" w:hAnsiTheme="minorHAnsi" w:cs="Calibri"/>
        </w:rPr>
        <w:t xml:space="preserve">Mail: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p>
    <w:p w14:paraId="42076B74" w14:textId="77777777" w:rsidR="00A50BCF" w:rsidRPr="00813A53" w:rsidRDefault="00A50BCF" w:rsidP="00A50BCF">
      <w:pPr>
        <w:tabs>
          <w:tab w:val="left" w:pos="5544"/>
        </w:tabs>
        <w:rPr>
          <w:rFonts w:asciiTheme="minorHAnsi" w:hAnsiTheme="minorHAnsi" w:cs="Calibri"/>
        </w:rPr>
      </w:pPr>
    </w:p>
    <w:p w14:paraId="31B22BC4" w14:textId="77777777" w:rsidR="00A50BCF" w:rsidRPr="00813A53" w:rsidRDefault="00A50BCF" w:rsidP="00A50BCF">
      <w:pPr>
        <w:tabs>
          <w:tab w:val="left" w:pos="5544"/>
        </w:tabs>
        <w:rPr>
          <w:rFonts w:asciiTheme="minorHAnsi" w:hAnsiTheme="minorHAnsi" w:cs="Calibri"/>
        </w:rPr>
      </w:pPr>
      <w:r w:rsidRPr="00813A53">
        <w:rPr>
          <w:rFonts w:asciiTheme="minorHAnsi" w:hAnsiTheme="minorHAnsi" w:cs="Calibri"/>
        </w:rPr>
        <w:t xml:space="preserve">Teléfono: </w:t>
      </w:r>
      <w:r w:rsidRPr="00813A53">
        <w:rPr>
          <w:rFonts w:asciiTheme="minorHAnsi" w:hAnsiTheme="minorHAnsi" w:cs="Arial"/>
          <w:iCs/>
        </w:rPr>
        <w:fldChar w:fldCharType="begin">
          <w:ffData>
            <w:name w:val=""/>
            <w:enabled/>
            <w:calcOnExit w:val="0"/>
            <w:textInput>
              <w:format w:val="FIRST CAPITAL"/>
            </w:textInput>
          </w:ffData>
        </w:fldChar>
      </w:r>
      <w:r w:rsidRPr="00813A53">
        <w:rPr>
          <w:rFonts w:asciiTheme="minorHAnsi" w:hAnsiTheme="minorHAnsi" w:cs="Arial"/>
          <w:iCs/>
        </w:rPr>
        <w:instrText xml:space="preserve"> FORMTEXT </w:instrText>
      </w:r>
      <w:r w:rsidRPr="00813A53">
        <w:rPr>
          <w:rFonts w:asciiTheme="minorHAnsi" w:hAnsiTheme="minorHAnsi" w:cs="Arial"/>
          <w:iCs/>
        </w:rPr>
      </w:r>
      <w:r w:rsidRPr="00813A53">
        <w:rPr>
          <w:rFonts w:asciiTheme="minorHAnsi" w:hAnsiTheme="minorHAnsi" w:cs="Arial"/>
          <w:iCs/>
        </w:rPr>
        <w:fldChar w:fldCharType="separate"/>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noProof/>
        </w:rPr>
        <w:t> </w:t>
      </w:r>
      <w:r w:rsidRPr="00813A53">
        <w:rPr>
          <w:rFonts w:asciiTheme="minorHAnsi" w:hAnsiTheme="minorHAnsi" w:cs="Arial"/>
          <w:iCs/>
        </w:rPr>
        <w:fldChar w:fldCharType="end"/>
      </w:r>
    </w:p>
    <w:p w14:paraId="1B45C3E4" w14:textId="77777777" w:rsidR="00A50BCF" w:rsidRPr="00813A53" w:rsidRDefault="00A50BCF" w:rsidP="00A50BCF">
      <w:pPr>
        <w:rPr>
          <w:rFonts w:asciiTheme="minorHAnsi" w:hAnsiTheme="minorHAnsi"/>
        </w:rPr>
      </w:pPr>
    </w:p>
    <w:p w14:paraId="5E78B274" w14:textId="77777777" w:rsidR="00A50BCF" w:rsidRPr="00813A53" w:rsidRDefault="00A50BCF" w:rsidP="00A50BCF">
      <w:pPr>
        <w:rPr>
          <w:rFonts w:asciiTheme="minorHAnsi" w:hAnsiTheme="minorHAnsi"/>
        </w:rPr>
      </w:pPr>
    </w:p>
    <w:p w14:paraId="0D148B84" w14:textId="77777777" w:rsidR="00EF3C51" w:rsidRPr="00A50BCF" w:rsidRDefault="00EF3C51" w:rsidP="006C6A54">
      <w:pPr>
        <w:ind w:left="708" w:hanging="708"/>
        <w:rPr>
          <w:rFonts w:asciiTheme="minorHAnsi" w:hAnsiTheme="minorHAnsi"/>
        </w:rPr>
      </w:pPr>
    </w:p>
    <w:sectPr w:rsidR="00EF3C51" w:rsidRPr="00A50BCF" w:rsidSect="00243A6D">
      <w:type w:val="continuous"/>
      <w:pgSz w:w="11906" w:h="16838" w:code="9"/>
      <w:pgMar w:top="851"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325F" w14:textId="77777777" w:rsidR="00D30F4C" w:rsidRDefault="00D30F4C">
      <w:r>
        <w:separator/>
      </w:r>
    </w:p>
  </w:endnote>
  <w:endnote w:type="continuationSeparator" w:id="0">
    <w:p w14:paraId="50F0EF04" w14:textId="77777777" w:rsidR="00D30F4C" w:rsidRDefault="00D30F4C">
      <w:r>
        <w:continuationSeparator/>
      </w:r>
    </w:p>
  </w:endnote>
  <w:endnote w:type="continuationNotice" w:id="1">
    <w:p w14:paraId="48978F22" w14:textId="77777777" w:rsidR="00D30F4C" w:rsidRDefault="00D3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8515" w14:textId="77777777" w:rsidR="006D1E74" w:rsidRDefault="006D1E74" w:rsidP="000E4B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F459D6" w14:textId="77777777" w:rsidR="006D1E74" w:rsidRDefault="006D1E74" w:rsidP="004C28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076E" w14:textId="77777777"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14:paraId="04FBB74B" w14:textId="77777777" w:rsidR="00FC648C" w:rsidRDefault="00FC648C" w:rsidP="00FC648C">
    <w:pPr>
      <w:pStyle w:val="Piedepgina"/>
      <w:tabs>
        <w:tab w:val="clear" w:pos="4419"/>
        <w:tab w:val="clear" w:pos="8838"/>
        <w:tab w:val="right" w:pos="10065"/>
      </w:tabs>
      <w:ind w:right="360"/>
      <w:jc w:val="both"/>
      <w:rPr>
        <w:rFonts w:ascii="Arial" w:hAnsi="Arial" w:cs="Arial"/>
        <w:sz w:val="14"/>
        <w:szCs w:val="14"/>
        <w:lang w:val="es-AR"/>
      </w:rPr>
    </w:pPr>
  </w:p>
  <w:p w14:paraId="47B371CA" w14:textId="3CEE9806" w:rsidR="006D1E74" w:rsidRPr="00470C8C" w:rsidRDefault="00470C8C" w:rsidP="00FC648C">
    <w:pPr>
      <w:pStyle w:val="Piedepgina"/>
      <w:tabs>
        <w:tab w:val="clear" w:pos="4419"/>
        <w:tab w:val="clear" w:pos="8838"/>
        <w:tab w:val="right" w:pos="10065"/>
      </w:tabs>
      <w:ind w:right="360"/>
      <w:jc w:val="both"/>
      <w:rPr>
        <w:rFonts w:asciiTheme="minorHAnsi" w:hAnsiTheme="minorHAnsi" w:cs="Arial"/>
        <w:sz w:val="16"/>
        <w:szCs w:val="16"/>
        <w:lang w:val="es-AR"/>
      </w:rPr>
    </w:pPr>
    <w:r w:rsidRPr="00470C8C">
      <w:rPr>
        <w:rFonts w:asciiTheme="minorHAnsi" w:hAnsiTheme="minorHAnsi" w:cs="Arial"/>
        <w:sz w:val="16"/>
        <w:szCs w:val="16"/>
        <w:lang w:val="es-AR"/>
      </w:rPr>
      <w:t>VERSION 22102019</w:t>
    </w:r>
    <w:r w:rsidR="00FC648C" w:rsidRPr="00470C8C">
      <w:rPr>
        <w:rFonts w:asciiTheme="minorHAnsi" w:hAnsiTheme="minorHAnsi" w:cs="Arial"/>
        <w:sz w:val="16"/>
        <w:szCs w:val="16"/>
        <w:lang w:val="es-AR"/>
      </w:rPr>
      <w:tab/>
    </w:r>
    <w:r w:rsidR="006D1E74" w:rsidRPr="00470C8C">
      <w:rPr>
        <w:rFonts w:asciiTheme="minorHAnsi" w:hAnsiTheme="minorHAnsi" w:cs="Arial"/>
        <w:sz w:val="16"/>
        <w:szCs w:val="16"/>
        <w:lang w:val="es-AR"/>
      </w:rPr>
      <w:t xml:space="preserve">Pág. </w:t>
    </w:r>
    <w:r w:rsidR="006D1E74" w:rsidRPr="00470C8C">
      <w:rPr>
        <w:rFonts w:asciiTheme="minorHAnsi" w:hAnsiTheme="minorHAnsi" w:cs="Arial"/>
        <w:sz w:val="16"/>
        <w:szCs w:val="16"/>
        <w:lang w:val="es-AR"/>
      </w:rPr>
      <w:fldChar w:fldCharType="begin"/>
    </w:r>
    <w:r w:rsidR="006D1E74" w:rsidRPr="00470C8C">
      <w:rPr>
        <w:rFonts w:asciiTheme="minorHAnsi" w:hAnsiTheme="minorHAnsi" w:cs="Arial"/>
        <w:sz w:val="16"/>
        <w:szCs w:val="16"/>
        <w:lang w:val="es-AR"/>
      </w:rPr>
      <w:instrText xml:space="preserve"> PAGE </w:instrText>
    </w:r>
    <w:r w:rsidR="006D1E74" w:rsidRPr="00470C8C">
      <w:rPr>
        <w:rFonts w:asciiTheme="minorHAnsi" w:hAnsiTheme="minorHAnsi" w:cs="Arial"/>
        <w:sz w:val="16"/>
        <w:szCs w:val="16"/>
        <w:lang w:val="es-AR"/>
      </w:rPr>
      <w:fldChar w:fldCharType="separate"/>
    </w:r>
    <w:r>
      <w:rPr>
        <w:rFonts w:asciiTheme="minorHAnsi" w:hAnsiTheme="minorHAnsi" w:cs="Arial"/>
        <w:noProof/>
        <w:sz w:val="16"/>
        <w:szCs w:val="16"/>
        <w:lang w:val="es-AR"/>
      </w:rPr>
      <w:t>1</w:t>
    </w:r>
    <w:r w:rsidR="006D1E74" w:rsidRPr="00470C8C">
      <w:rPr>
        <w:rFonts w:asciiTheme="minorHAnsi" w:hAnsiTheme="minorHAnsi" w:cs="Arial"/>
        <w:sz w:val="16"/>
        <w:szCs w:val="16"/>
        <w:lang w:val="es-AR"/>
      </w:rPr>
      <w:fldChar w:fldCharType="end"/>
    </w:r>
    <w:r w:rsidR="006D1E74" w:rsidRPr="00470C8C">
      <w:rPr>
        <w:rFonts w:asciiTheme="minorHAnsi" w:hAnsiTheme="minorHAnsi" w:cs="Arial"/>
        <w:sz w:val="16"/>
        <w:szCs w:val="16"/>
        <w:lang w:val="es-AR"/>
      </w:rPr>
      <w:t xml:space="preserve"> de </w:t>
    </w:r>
    <w:r w:rsidR="006D1E74" w:rsidRPr="00470C8C">
      <w:rPr>
        <w:rFonts w:asciiTheme="minorHAnsi" w:hAnsiTheme="minorHAnsi" w:cs="Arial"/>
        <w:sz w:val="16"/>
        <w:szCs w:val="16"/>
        <w:lang w:val="es-AR"/>
      </w:rPr>
      <w:fldChar w:fldCharType="begin"/>
    </w:r>
    <w:r w:rsidR="006D1E74" w:rsidRPr="00470C8C">
      <w:rPr>
        <w:rFonts w:asciiTheme="minorHAnsi" w:hAnsiTheme="minorHAnsi" w:cs="Arial"/>
        <w:sz w:val="16"/>
        <w:szCs w:val="16"/>
        <w:lang w:val="es-AR"/>
      </w:rPr>
      <w:instrText xml:space="preserve"> NUMPAGES </w:instrText>
    </w:r>
    <w:r w:rsidR="006D1E74" w:rsidRPr="00470C8C">
      <w:rPr>
        <w:rFonts w:asciiTheme="minorHAnsi" w:hAnsiTheme="minorHAnsi" w:cs="Arial"/>
        <w:sz w:val="16"/>
        <w:szCs w:val="16"/>
        <w:lang w:val="es-AR"/>
      </w:rPr>
      <w:fldChar w:fldCharType="separate"/>
    </w:r>
    <w:r>
      <w:rPr>
        <w:rFonts w:asciiTheme="minorHAnsi" w:hAnsiTheme="minorHAnsi" w:cs="Arial"/>
        <w:noProof/>
        <w:sz w:val="16"/>
        <w:szCs w:val="16"/>
        <w:lang w:val="es-AR"/>
      </w:rPr>
      <w:t>2</w:t>
    </w:r>
    <w:r w:rsidR="006D1E74" w:rsidRPr="00470C8C">
      <w:rPr>
        <w:rFonts w:asciiTheme="minorHAnsi" w:hAnsiTheme="minorHAnsi" w:cs="Arial"/>
        <w:sz w:val="16"/>
        <w:szCs w:val="16"/>
        <w:lang w:val="es-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702F" w14:textId="77777777" w:rsidR="00D30F4C" w:rsidRDefault="00D30F4C">
      <w:r>
        <w:separator/>
      </w:r>
    </w:p>
  </w:footnote>
  <w:footnote w:type="continuationSeparator" w:id="0">
    <w:p w14:paraId="4BC64563" w14:textId="77777777" w:rsidR="00D30F4C" w:rsidRDefault="00D30F4C">
      <w:r>
        <w:continuationSeparator/>
      </w:r>
    </w:p>
  </w:footnote>
  <w:footnote w:type="continuationNotice" w:id="1">
    <w:p w14:paraId="5CE92F78" w14:textId="77777777" w:rsidR="00D30F4C" w:rsidRDefault="00D30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6892"/>
      <w:gridCol w:w="3312"/>
    </w:tblGrid>
    <w:tr w:rsidR="00BE7E37" w14:paraId="5087AAD8" w14:textId="77777777" w:rsidTr="00E16F32">
      <w:trPr>
        <w:jc w:val="center"/>
      </w:trPr>
      <w:tc>
        <w:tcPr>
          <w:tcW w:w="7016" w:type="dxa"/>
          <w:shd w:val="clear" w:color="auto" w:fill="auto"/>
          <w:vAlign w:val="center"/>
        </w:tcPr>
        <w:p w14:paraId="6FA1E163" w14:textId="77777777" w:rsidR="00E16F32" w:rsidRDefault="00E16F32" w:rsidP="00E621FE">
          <w:pPr>
            <w:pStyle w:val="Encabezado"/>
            <w:rPr>
              <w:rFonts w:ascii="Calibri" w:hAnsi="Calibri" w:cs="Calibri"/>
              <w:color w:val="FF0000"/>
              <w:sz w:val="28"/>
            </w:rPr>
          </w:pPr>
          <w:r>
            <w:rPr>
              <w:rFonts w:ascii="Calibri" w:hAnsi="Calibri" w:cs="Calibri"/>
              <w:color w:val="FF0000"/>
              <w:sz w:val="28"/>
            </w:rPr>
            <w:t>INCUMPLIDOS EN GESTIÓN DE COBRO</w:t>
          </w:r>
        </w:p>
        <w:p w14:paraId="047985CA" w14:textId="3D5DC3AE" w:rsidR="008C3FB6" w:rsidRPr="00E16F32" w:rsidRDefault="00574586" w:rsidP="00E621FE">
          <w:pPr>
            <w:pStyle w:val="Encabezado"/>
            <w:rPr>
              <w:rFonts w:ascii="Calibri" w:hAnsi="Calibri" w:cs="Calibri"/>
              <w:color w:val="FF0000"/>
              <w:sz w:val="28"/>
            </w:rPr>
          </w:pPr>
          <w:r>
            <w:rPr>
              <w:rFonts w:ascii="Calibri" w:hAnsi="Calibri" w:cs="Calibri"/>
              <w:color w:val="FF0000"/>
              <w:sz w:val="28"/>
            </w:rPr>
            <w:t>Deudor Moroso</w:t>
          </w:r>
        </w:p>
      </w:tc>
      <w:tc>
        <w:tcPr>
          <w:tcW w:w="3328" w:type="dxa"/>
          <w:shd w:val="clear" w:color="auto" w:fill="auto"/>
          <w:vAlign w:val="center"/>
        </w:tcPr>
        <w:p w14:paraId="450E4C08" w14:textId="362D75BB" w:rsidR="00E621FE" w:rsidRDefault="00A57081" w:rsidP="00E621FE">
          <w:pPr>
            <w:pStyle w:val="Encabezado"/>
            <w:jc w:val="right"/>
          </w:pPr>
          <w:r>
            <w:rPr>
              <w:noProof/>
              <w:lang w:val="es-AR" w:eastAsia="es-AR"/>
            </w:rPr>
            <w:drawing>
              <wp:inline distT="0" distB="0" distL="0" distR="0" wp14:anchorId="69773EA3" wp14:editId="7654BB6B">
                <wp:extent cx="1561465" cy="448310"/>
                <wp:effectExtent l="0" t="0" r="635" b="889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448310"/>
                        </a:xfrm>
                        <a:prstGeom prst="rect">
                          <a:avLst/>
                        </a:prstGeom>
                        <a:noFill/>
                        <a:ln>
                          <a:noFill/>
                        </a:ln>
                      </pic:spPr>
                    </pic:pic>
                  </a:graphicData>
                </a:graphic>
              </wp:inline>
            </w:drawing>
          </w:r>
        </w:p>
      </w:tc>
    </w:tr>
  </w:tbl>
  <w:p w14:paraId="7FB1F56F" w14:textId="77777777" w:rsidR="006D1E74" w:rsidRPr="00523C69" w:rsidRDefault="006D1E74" w:rsidP="005617E0">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DDD"/>
    <w:multiLevelType w:val="singleLevel"/>
    <w:tmpl w:val="AF7A8FBE"/>
    <w:lvl w:ilvl="0">
      <w:start w:val="1"/>
      <w:numFmt w:val="decimal"/>
      <w:lvlText w:val="%1)"/>
      <w:lvlJc w:val="left"/>
      <w:pPr>
        <w:tabs>
          <w:tab w:val="num" w:pos="648"/>
        </w:tabs>
        <w:ind w:left="648" w:hanging="360"/>
      </w:pPr>
      <w:rPr>
        <w:rFonts w:cs="Times New Roman" w:hint="default"/>
      </w:rPr>
    </w:lvl>
  </w:abstractNum>
  <w:abstractNum w:abstractNumId="1" w15:restartNumberingAfterBreak="0">
    <w:nsid w:val="090F3908"/>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 w15:restartNumberingAfterBreak="0">
    <w:nsid w:val="0AA87D9A"/>
    <w:multiLevelType w:val="hybridMultilevel"/>
    <w:tmpl w:val="C1AEAC44"/>
    <w:lvl w:ilvl="0" w:tplc="2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20636"/>
    <w:multiLevelType w:val="hybridMultilevel"/>
    <w:tmpl w:val="0C183CD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630598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2EBA4A55"/>
    <w:multiLevelType w:val="singleLevel"/>
    <w:tmpl w:val="0C0A0011"/>
    <w:lvl w:ilvl="0">
      <w:start w:val="1"/>
      <w:numFmt w:val="decimal"/>
      <w:lvlText w:val="%1)"/>
      <w:lvlJc w:val="left"/>
      <w:pPr>
        <w:tabs>
          <w:tab w:val="num" w:pos="360"/>
        </w:tabs>
        <w:ind w:left="360" w:hanging="360"/>
      </w:pPr>
      <w:rPr>
        <w:rFonts w:cs="Times New Roman"/>
      </w:rPr>
    </w:lvl>
  </w:abstractNum>
  <w:abstractNum w:abstractNumId="6" w15:restartNumberingAfterBreak="0">
    <w:nsid w:val="325804BD"/>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34E20B39"/>
    <w:multiLevelType w:val="hybridMultilevel"/>
    <w:tmpl w:val="405A4610"/>
    <w:lvl w:ilvl="0" w:tplc="6150D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8A55458"/>
    <w:multiLevelType w:val="hybridMultilevel"/>
    <w:tmpl w:val="EF24B9D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92E62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6F16F2"/>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15:restartNumberingAfterBreak="0">
    <w:nsid w:val="42033854"/>
    <w:multiLevelType w:val="hybridMultilevel"/>
    <w:tmpl w:val="56A69E7E"/>
    <w:lvl w:ilvl="0" w:tplc="B81CACE0">
      <w:start w:val="1"/>
      <w:numFmt w:val="lowerRoman"/>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51F0974"/>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46306F20"/>
    <w:multiLevelType w:val="hybridMultilevel"/>
    <w:tmpl w:val="13A0675A"/>
    <w:lvl w:ilvl="0" w:tplc="F1F621F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7140298"/>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475E1574"/>
    <w:multiLevelType w:val="hybridMultilevel"/>
    <w:tmpl w:val="70026E2A"/>
    <w:lvl w:ilvl="0" w:tplc="7714C6B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A2A046A"/>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17" w15:restartNumberingAfterBreak="0">
    <w:nsid w:val="4D115028"/>
    <w:multiLevelType w:val="hybridMultilevel"/>
    <w:tmpl w:val="A03CC090"/>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8" w15:restartNumberingAfterBreak="0">
    <w:nsid w:val="4D1A145C"/>
    <w:multiLevelType w:val="hybridMultilevel"/>
    <w:tmpl w:val="9888229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39124D4"/>
    <w:multiLevelType w:val="hybridMultilevel"/>
    <w:tmpl w:val="08FE6C2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D4D0CC0"/>
    <w:multiLevelType w:val="hybridMultilevel"/>
    <w:tmpl w:val="C2ACECB6"/>
    <w:lvl w:ilvl="0" w:tplc="B81CACE0">
      <w:start w:val="1"/>
      <w:numFmt w:val="low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634227DC"/>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2" w15:restartNumberingAfterBreak="0">
    <w:nsid w:val="6B59049E"/>
    <w:multiLevelType w:val="singleLevel"/>
    <w:tmpl w:val="01BE194C"/>
    <w:lvl w:ilvl="0">
      <w:start w:val="1"/>
      <w:numFmt w:val="upperLetter"/>
      <w:lvlText w:val="%1)"/>
      <w:lvlJc w:val="left"/>
      <w:pPr>
        <w:tabs>
          <w:tab w:val="num" w:pos="360"/>
        </w:tabs>
        <w:ind w:left="360" w:hanging="360"/>
      </w:pPr>
      <w:rPr>
        <w:rFonts w:cs="Times New Roman" w:hint="default"/>
      </w:rPr>
    </w:lvl>
  </w:abstractNum>
  <w:abstractNum w:abstractNumId="23" w15:restartNumberingAfterBreak="0">
    <w:nsid w:val="6C583743"/>
    <w:multiLevelType w:val="hybridMultilevel"/>
    <w:tmpl w:val="A9C460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5453B15"/>
    <w:multiLevelType w:val="singleLevel"/>
    <w:tmpl w:val="845AD832"/>
    <w:lvl w:ilvl="0">
      <w:start w:val="11"/>
      <w:numFmt w:val="decimal"/>
      <w:lvlText w:val="%1)"/>
      <w:lvlJc w:val="left"/>
      <w:pPr>
        <w:tabs>
          <w:tab w:val="num" w:pos="465"/>
        </w:tabs>
        <w:ind w:left="465" w:hanging="465"/>
      </w:pPr>
      <w:rPr>
        <w:rFonts w:cs="Times New Roman" w:hint="default"/>
      </w:rPr>
    </w:lvl>
  </w:abstractNum>
  <w:abstractNum w:abstractNumId="25" w15:restartNumberingAfterBreak="0">
    <w:nsid w:val="770A04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997D31"/>
    <w:multiLevelType w:val="hybridMultilevel"/>
    <w:tmpl w:val="2D5CA920"/>
    <w:lvl w:ilvl="0" w:tplc="B81CACE0">
      <w:start w:val="1"/>
      <w:numFmt w:val="lowerRoman"/>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8F81D04"/>
    <w:multiLevelType w:val="hybridMultilevel"/>
    <w:tmpl w:val="4AAC255E"/>
    <w:lvl w:ilvl="0" w:tplc="349474C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7D394E9B"/>
    <w:multiLevelType w:val="hybridMultilevel"/>
    <w:tmpl w:val="AF70E6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9"/>
  </w:num>
  <w:num w:numId="5">
    <w:abstractNumId w:val="16"/>
  </w:num>
  <w:num w:numId="6">
    <w:abstractNumId w:val="1"/>
  </w:num>
  <w:num w:numId="7">
    <w:abstractNumId w:val="4"/>
  </w:num>
  <w:num w:numId="8">
    <w:abstractNumId w:val="21"/>
  </w:num>
  <w:num w:numId="9">
    <w:abstractNumId w:val="22"/>
  </w:num>
  <w:num w:numId="10">
    <w:abstractNumId w:val="12"/>
  </w:num>
  <w:num w:numId="11">
    <w:abstractNumId w:val="14"/>
  </w:num>
  <w:num w:numId="12">
    <w:abstractNumId w:val="6"/>
  </w:num>
  <w:num w:numId="13">
    <w:abstractNumId w:val="25"/>
  </w:num>
  <w:num w:numId="14">
    <w:abstractNumId w:val="5"/>
  </w:num>
  <w:num w:numId="15">
    <w:abstractNumId w:val="7"/>
  </w:num>
  <w:num w:numId="16">
    <w:abstractNumId w:val="2"/>
  </w:num>
  <w:num w:numId="17">
    <w:abstractNumId w:val="11"/>
  </w:num>
  <w:num w:numId="18">
    <w:abstractNumId w:val="20"/>
  </w:num>
  <w:num w:numId="19">
    <w:abstractNumId w:val="26"/>
  </w:num>
  <w:num w:numId="20">
    <w:abstractNumId w:val="3"/>
  </w:num>
  <w:num w:numId="21">
    <w:abstractNumId w:val="13"/>
  </w:num>
  <w:num w:numId="22">
    <w:abstractNumId w:val="17"/>
  </w:num>
  <w:num w:numId="23">
    <w:abstractNumId w:val="27"/>
  </w:num>
  <w:num w:numId="24">
    <w:abstractNumId w:val="28"/>
  </w:num>
  <w:num w:numId="25">
    <w:abstractNumId w:val="15"/>
  </w:num>
  <w:num w:numId="26">
    <w:abstractNumId w:val="18"/>
  </w:num>
  <w:num w:numId="27">
    <w:abstractNumId w:val="23"/>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1PRBQAa0AUvibAjB9I8/8PSLGgPOktI58Zy6EVRizCVr6SE7eEUeA4mZy1QAZ7NN237YielY72BtYLO6Jco7Q==" w:salt="2/KcBzeecP0G5zDxF/ld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FB"/>
    <w:rsid w:val="00023987"/>
    <w:rsid w:val="000240C7"/>
    <w:rsid w:val="0003056A"/>
    <w:rsid w:val="00036671"/>
    <w:rsid w:val="00037227"/>
    <w:rsid w:val="000409C0"/>
    <w:rsid w:val="00044AC1"/>
    <w:rsid w:val="00054AB0"/>
    <w:rsid w:val="00056B19"/>
    <w:rsid w:val="00062D46"/>
    <w:rsid w:val="00066B91"/>
    <w:rsid w:val="0007089F"/>
    <w:rsid w:val="000929FA"/>
    <w:rsid w:val="000A37A6"/>
    <w:rsid w:val="000A772F"/>
    <w:rsid w:val="000C0222"/>
    <w:rsid w:val="000C3641"/>
    <w:rsid w:val="000D2C45"/>
    <w:rsid w:val="000D59F5"/>
    <w:rsid w:val="000E1FAC"/>
    <w:rsid w:val="000E4B0D"/>
    <w:rsid w:val="000E7ABA"/>
    <w:rsid w:val="000F0220"/>
    <w:rsid w:val="000F5FA6"/>
    <w:rsid w:val="000F6BA7"/>
    <w:rsid w:val="00116D05"/>
    <w:rsid w:val="001218F9"/>
    <w:rsid w:val="0012195D"/>
    <w:rsid w:val="00147531"/>
    <w:rsid w:val="00151955"/>
    <w:rsid w:val="00161BF6"/>
    <w:rsid w:val="001658FF"/>
    <w:rsid w:val="00167098"/>
    <w:rsid w:val="00182399"/>
    <w:rsid w:val="00194133"/>
    <w:rsid w:val="001954BD"/>
    <w:rsid w:val="001A786F"/>
    <w:rsid w:val="001A7F1B"/>
    <w:rsid w:val="001C19D5"/>
    <w:rsid w:val="001C584F"/>
    <w:rsid w:val="001E1137"/>
    <w:rsid w:val="001E456E"/>
    <w:rsid w:val="001E65FC"/>
    <w:rsid w:val="001F4A22"/>
    <w:rsid w:val="00207D45"/>
    <w:rsid w:val="00221774"/>
    <w:rsid w:val="00225A98"/>
    <w:rsid w:val="00227949"/>
    <w:rsid w:val="002303A1"/>
    <w:rsid w:val="00243A6D"/>
    <w:rsid w:val="002543D3"/>
    <w:rsid w:val="002551F5"/>
    <w:rsid w:val="00257E7D"/>
    <w:rsid w:val="002647FE"/>
    <w:rsid w:val="00285D82"/>
    <w:rsid w:val="002C0399"/>
    <w:rsid w:val="002D0B63"/>
    <w:rsid w:val="002D7DD3"/>
    <w:rsid w:val="002E4121"/>
    <w:rsid w:val="002F4078"/>
    <w:rsid w:val="002F5989"/>
    <w:rsid w:val="00303291"/>
    <w:rsid w:val="00320603"/>
    <w:rsid w:val="003373C3"/>
    <w:rsid w:val="003638A1"/>
    <w:rsid w:val="003778A2"/>
    <w:rsid w:val="00382F84"/>
    <w:rsid w:val="003A6C02"/>
    <w:rsid w:val="003C0886"/>
    <w:rsid w:val="003D0A27"/>
    <w:rsid w:val="003D56B7"/>
    <w:rsid w:val="003E6FC1"/>
    <w:rsid w:val="003F206C"/>
    <w:rsid w:val="003F6A4D"/>
    <w:rsid w:val="00402714"/>
    <w:rsid w:val="004029DD"/>
    <w:rsid w:val="00412449"/>
    <w:rsid w:val="00414A16"/>
    <w:rsid w:val="00426B91"/>
    <w:rsid w:val="004543F0"/>
    <w:rsid w:val="00463A27"/>
    <w:rsid w:val="0046475D"/>
    <w:rsid w:val="00470C8C"/>
    <w:rsid w:val="00480876"/>
    <w:rsid w:val="00487560"/>
    <w:rsid w:val="004903D6"/>
    <w:rsid w:val="00496B78"/>
    <w:rsid w:val="004C2809"/>
    <w:rsid w:val="004F6992"/>
    <w:rsid w:val="0052311E"/>
    <w:rsid w:val="00523C69"/>
    <w:rsid w:val="00524404"/>
    <w:rsid w:val="00541BE5"/>
    <w:rsid w:val="00547933"/>
    <w:rsid w:val="005617E0"/>
    <w:rsid w:val="00574586"/>
    <w:rsid w:val="005801B9"/>
    <w:rsid w:val="00586D74"/>
    <w:rsid w:val="00594B68"/>
    <w:rsid w:val="005C55A7"/>
    <w:rsid w:val="005D06FF"/>
    <w:rsid w:val="005D405E"/>
    <w:rsid w:val="005E2BC9"/>
    <w:rsid w:val="005E4D6C"/>
    <w:rsid w:val="005E77AE"/>
    <w:rsid w:val="005F2EEE"/>
    <w:rsid w:val="005F792D"/>
    <w:rsid w:val="00623FE5"/>
    <w:rsid w:val="00627DB3"/>
    <w:rsid w:val="00630DBC"/>
    <w:rsid w:val="00632E59"/>
    <w:rsid w:val="00637627"/>
    <w:rsid w:val="00641666"/>
    <w:rsid w:val="00653F0C"/>
    <w:rsid w:val="006732F3"/>
    <w:rsid w:val="00680181"/>
    <w:rsid w:val="00680FB8"/>
    <w:rsid w:val="00684453"/>
    <w:rsid w:val="00684AB1"/>
    <w:rsid w:val="00687D4E"/>
    <w:rsid w:val="0069029E"/>
    <w:rsid w:val="006B36F1"/>
    <w:rsid w:val="006C538E"/>
    <w:rsid w:val="006C6A54"/>
    <w:rsid w:val="006D1E74"/>
    <w:rsid w:val="007168BC"/>
    <w:rsid w:val="00725354"/>
    <w:rsid w:val="00730D37"/>
    <w:rsid w:val="00743169"/>
    <w:rsid w:val="007431E6"/>
    <w:rsid w:val="00763FA1"/>
    <w:rsid w:val="0076732C"/>
    <w:rsid w:val="007860C8"/>
    <w:rsid w:val="00793771"/>
    <w:rsid w:val="0079585B"/>
    <w:rsid w:val="007979FE"/>
    <w:rsid w:val="007B4CFC"/>
    <w:rsid w:val="007C6273"/>
    <w:rsid w:val="007D6AD3"/>
    <w:rsid w:val="007F0449"/>
    <w:rsid w:val="0080619A"/>
    <w:rsid w:val="008104C6"/>
    <w:rsid w:val="008117C7"/>
    <w:rsid w:val="00832B31"/>
    <w:rsid w:val="00845A0C"/>
    <w:rsid w:val="00846B6A"/>
    <w:rsid w:val="00856188"/>
    <w:rsid w:val="008666F1"/>
    <w:rsid w:val="00882204"/>
    <w:rsid w:val="008963D9"/>
    <w:rsid w:val="00897A66"/>
    <w:rsid w:val="008A0492"/>
    <w:rsid w:val="008A25EE"/>
    <w:rsid w:val="008A496E"/>
    <w:rsid w:val="008C3FB6"/>
    <w:rsid w:val="008C54F6"/>
    <w:rsid w:val="008C775F"/>
    <w:rsid w:val="008D34DB"/>
    <w:rsid w:val="00901A55"/>
    <w:rsid w:val="00907ADD"/>
    <w:rsid w:val="009231A3"/>
    <w:rsid w:val="009267EF"/>
    <w:rsid w:val="00965A99"/>
    <w:rsid w:val="009848D7"/>
    <w:rsid w:val="00985A38"/>
    <w:rsid w:val="0099031C"/>
    <w:rsid w:val="00992475"/>
    <w:rsid w:val="00994741"/>
    <w:rsid w:val="009B017D"/>
    <w:rsid w:val="009B4422"/>
    <w:rsid w:val="009C7435"/>
    <w:rsid w:val="009F1565"/>
    <w:rsid w:val="009F291D"/>
    <w:rsid w:val="00A46DA9"/>
    <w:rsid w:val="00A50BCF"/>
    <w:rsid w:val="00A57081"/>
    <w:rsid w:val="00A70D7F"/>
    <w:rsid w:val="00A725BE"/>
    <w:rsid w:val="00A72F44"/>
    <w:rsid w:val="00A80098"/>
    <w:rsid w:val="00A812EB"/>
    <w:rsid w:val="00A91C25"/>
    <w:rsid w:val="00A9737A"/>
    <w:rsid w:val="00A97B6E"/>
    <w:rsid w:val="00AA7222"/>
    <w:rsid w:val="00AB06AE"/>
    <w:rsid w:val="00AC0273"/>
    <w:rsid w:val="00AD0E30"/>
    <w:rsid w:val="00AF056A"/>
    <w:rsid w:val="00B015A1"/>
    <w:rsid w:val="00B02AFB"/>
    <w:rsid w:val="00B11D59"/>
    <w:rsid w:val="00B20DB9"/>
    <w:rsid w:val="00BD0651"/>
    <w:rsid w:val="00BD35FF"/>
    <w:rsid w:val="00BD4554"/>
    <w:rsid w:val="00BE2EC2"/>
    <w:rsid w:val="00BE7E37"/>
    <w:rsid w:val="00C1473C"/>
    <w:rsid w:val="00C26535"/>
    <w:rsid w:val="00C32D93"/>
    <w:rsid w:val="00C57316"/>
    <w:rsid w:val="00C60216"/>
    <w:rsid w:val="00C83A50"/>
    <w:rsid w:val="00C90EDD"/>
    <w:rsid w:val="00CA580B"/>
    <w:rsid w:val="00CC3FCF"/>
    <w:rsid w:val="00CC4683"/>
    <w:rsid w:val="00CC6864"/>
    <w:rsid w:val="00CD550F"/>
    <w:rsid w:val="00CD6E19"/>
    <w:rsid w:val="00CD71B9"/>
    <w:rsid w:val="00CE5B65"/>
    <w:rsid w:val="00CE75B3"/>
    <w:rsid w:val="00D039D9"/>
    <w:rsid w:val="00D057ED"/>
    <w:rsid w:val="00D30F4C"/>
    <w:rsid w:val="00D57FD6"/>
    <w:rsid w:val="00D732F8"/>
    <w:rsid w:val="00D81970"/>
    <w:rsid w:val="00DA0FBA"/>
    <w:rsid w:val="00DB262C"/>
    <w:rsid w:val="00DF203D"/>
    <w:rsid w:val="00DF5F34"/>
    <w:rsid w:val="00E127FB"/>
    <w:rsid w:val="00E16F32"/>
    <w:rsid w:val="00E207A5"/>
    <w:rsid w:val="00E2588D"/>
    <w:rsid w:val="00E26E70"/>
    <w:rsid w:val="00E5566A"/>
    <w:rsid w:val="00E621FE"/>
    <w:rsid w:val="00E71D8D"/>
    <w:rsid w:val="00E92551"/>
    <w:rsid w:val="00E9546A"/>
    <w:rsid w:val="00EA3D2A"/>
    <w:rsid w:val="00EA5E43"/>
    <w:rsid w:val="00EB73E4"/>
    <w:rsid w:val="00EC4A92"/>
    <w:rsid w:val="00ED54B9"/>
    <w:rsid w:val="00ED6DCB"/>
    <w:rsid w:val="00EF0956"/>
    <w:rsid w:val="00EF3C51"/>
    <w:rsid w:val="00EF3F6B"/>
    <w:rsid w:val="00EF4D08"/>
    <w:rsid w:val="00EF73CA"/>
    <w:rsid w:val="00F11659"/>
    <w:rsid w:val="00F17AE7"/>
    <w:rsid w:val="00F2634A"/>
    <w:rsid w:val="00F325FF"/>
    <w:rsid w:val="00F3354B"/>
    <w:rsid w:val="00F3665D"/>
    <w:rsid w:val="00F4169F"/>
    <w:rsid w:val="00F544F7"/>
    <w:rsid w:val="00F71C25"/>
    <w:rsid w:val="00F73C2F"/>
    <w:rsid w:val="00F902A8"/>
    <w:rsid w:val="00FB0B8B"/>
    <w:rsid w:val="00FB0F8F"/>
    <w:rsid w:val="00FC22D9"/>
    <w:rsid w:val="00FC648C"/>
    <w:rsid w:val="00FE41E6"/>
    <w:rsid w:val="00FF6AAC"/>
    <w:rsid w:val="00FF7F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AE9692"/>
  <w14:defaultImageDpi w14:val="96"/>
  <w15:chartTrackingRefBased/>
  <w15:docId w15:val="{99C3C295-38DD-4355-8F6B-35E2AD6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Body Tex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uiPriority w:val="9"/>
    <w:qFormat/>
    <w:pPr>
      <w:keepNext/>
      <w:spacing w:line="206" w:lineRule="exact"/>
      <w:ind w:left="288"/>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rsid w:val="00523C69"/>
    <w:pPr>
      <w:tabs>
        <w:tab w:val="center" w:pos="4419"/>
        <w:tab w:val="right" w:pos="8838"/>
      </w:tabs>
    </w:pPr>
  </w:style>
  <w:style w:type="character" w:customStyle="1" w:styleId="EncabezadoCar">
    <w:name w:val="Encabezado Car"/>
    <w:link w:val="Encabezado"/>
    <w:uiPriority w:val="99"/>
    <w:semiHidden/>
    <w:rPr>
      <w:lang w:val="es-ES" w:eastAsia="es-ES"/>
    </w:rPr>
  </w:style>
  <w:style w:type="paragraph" w:styleId="Piedepgina">
    <w:name w:val="footer"/>
    <w:basedOn w:val="Normal"/>
    <w:link w:val="PiedepginaCar"/>
    <w:uiPriority w:val="99"/>
    <w:rsid w:val="00523C69"/>
    <w:pPr>
      <w:tabs>
        <w:tab w:val="center" w:pos="4419"/>
        <w:tab w:val="right" w:pos="8838"/>
      </w:tabs>
    </w:pPr>
  </w:style>
  <w:style w:type="character" w:customStyle="1" w:styleId="PiedepginaCar">
    <w:name w:val="Pie de página Car"/>
    <w:link w:val="Piedepgina"/>
    <w:uiPriority w:val="99"/>
    <w:semiHidden/>
    <w:rPr>
      <w:lang w:val="es-ES" w:eastAsia="es-ES"/>
    </w:rPr>
  </w:style>
  <w:style w:type="table" w:styleId="Tablaconcuadrcula">
    <w:name w:val="Table Grid"/>
    <w:basedOn w:val="Tablanormal"/>
    <w:uiPriority w:val="59"/>
    <w:rsid w:val="00AB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4C2809"/>
    <w:rPr>
      <w:rFonts w:cs="Times New Roman"/>
    </w:rPr>
  </w:style>
  <w:style w:type="paragraph" w:styleId="Textodeglobo">
    <w:name w:val="Balloon Text"/>
    <w:basedOn w:val="Normal"/>
    <w:link w:val="TextodegloboCar"/>
    <w:rsid w:val="00CD6E19"/>
    <w:rPr>
      <w:rFonts w:ascii="Tahoma" w:hAnsi="Tahoma" w:cs="Tahoma"/>
      <w:sz w:val="16"/>
      <w:szCs w:val="16"/>
    </w:rPr>
  </w:style>
  <w:style w:type="character" w:customStyle="1" w:styleId="TextodegloboCar">
    <w:name w:val="Texto de globo Car"/>
    <w:link w:val="Textodeglobo"/>
    <w:rsid w:val="00CD6E19"/>
    <w:rPr>
      <w:rFonts w:ascii="Tahoma" w:hAnsi="Tahoma" w:cs="Tahoma"/>
      <w:sz w:val="16"/>
      <w:szCs w:val="16"/>
      <w:lang w:val="es-ES" w:eastAsia="es-ES"/>
    </w:rPr>
  </w:style>
  <w:style w:type="character" w:styleId="Refdecomentario">
    <w:name w:val="annotation reference"/>
    <w:rsid w:val="00CD6E19"/>
    <w:rPr>
      <w:sz w:val="16"/>
      <w:szCs w:val="16"/>
    </w:rPr>
  </w:style>
  <w:style w:type="paragraph" w:styleId="Textocomentario">
    <w:name w:val="annotation text"/>
    <w:basedOn w:val="Normal"/>
    <w:link w:val="TextocomentarioCar"/>
    <w:rsid w:val="00CD6E19"/>
  </w:style>
  <w:style w:type="character" w:customStyle="1" w:styleId="TextocomentarioCar">
    <w:name w:val="Texto comentario Car"/>
    <w:link w:val="Textocomentario"/>
    <w:rsid w:val="00CD6E19"/>
    <w:rPr>
      <w:lang w:val="es-ES" w:eastAsia="es-ES"/>
    </w:rPr>
  </w:style>
  <w:style w:type="paragraph" w:styleId="Asuntodelcomentario">
    <w:name w:val="annotation subject"/>
    <w:basedOn w:val="Textocomentario"/>
    <w:next w:val="Textocomentario"/>
    <w:link w:val="AsuntodelcomentarioCar"/>
    <w:rsid w:val="00CD6E19"/>
    <w:rPr>
      <w:b/>
      <w:bCs/>
    </w:rPr>
  </w:style>
  <w:style w:type="character" w:customStyle="1" w:styleId="AsuntodelcomentarioCar">
    <w:name w:val="Asunto del comentario Car"/>
    <w:link w:val="Asuntodelcomentario"/>
    <w:rsid w:val="00CD6E19"/>
    <w:rPr>
      <w:b/>
      <w:bCs/>
      <w:lang w:val="es-ES" w:eastAsia="es-ES"/>
    </w:rPr>
  </w:style>
  <w:style w:type="paragraph" w:styleId="Textoindependiente3">
    <w:name w:val="Body Text 3"/>
    <w:basedOn w:val="Normal"/>
    <w:link w:val="Textoindependiente3Car"/>
    <w:uiPriority w:val="99"/>
    <w:rsid w:val="005E2BC9"/>
    <w:rPr>
      <w:rFonts w:ascii="Bookman Old Style" w:hAnsi="Bookman Old Style"/>
      <w:sz w:val="18"/>
      <w:szCs w:val="24"/>
    </w:rPr>
  </w:style>
  <w:style w:type="character" w:customStyle="1" w:styleId="Textoindependiente3Car">
    <w:name w:val="Texto independiente 3 Car"/>
    <w:link w:val="Textoindependiente3"/>
    <w:uiPriority w:val="99"/>
    <w:rsid w:val="005E2BC9"/>
    <w:rPr>
      <w:rFonts w:ascii="Bookman Old Style" w:hAnsi="Bookman Old Style"/>
      <w:sz w:val="18"/>
      <w:szCs w:val="24"/>
      <w:lang w:val="es-ES" w:eastAsia="es-ES"/>
    </w:rPr>
  </w:style>
  <w:style w:type="paragraph" w:customStyle="1" w:styleId="CM1">
    <w:name w:val="CM1"/>
    <w:basedOn w:val="Normal"/>
    <w:next w:val="Normal"/>
    <w:rsid w:val="00A91C25"/>
    <w:pPr>
      <w:widowControl w:val="0"/>
      <w:autoSpaceDE w:val="0"/>
      <w:autoSpaceDN w:val="0"/>
      <w:adjustRightInd w:val="0"/>
      <w:spacing w:line="248" w:lineRule="atLeast"/>
    </w:pPr>
    <w:rPr>
      <w:sz w:val="24"/>
      <w:szCs w:val="24"/>
    </w:rPr>
  </w:style>
  <w:style w:type="paragraph" w:styleId="Prrafodelista">
    <w:name w:val="List Paragraph"/>
    <w:basedOn w:val="Normal"/>
    <w:uiPriority w:val="34"/>
    <w:qFormat/>
    <w:rsid w:val="002303A1"/>
    <w:pPr>
      <w:ind w:left="708"/>
    </w:pPr>
  </w:style>
  <w:style w:type="paragraph" w:styleId="Revisin">
    <w:name w:val="Revision"/>
    <w:hidden/>
    <w:uiPriority w:val="99"/>
    <w:semiHidden/>
    <w:rsid w:val="00A72F44"/>
    <w:rPr>
      <w:lang w:val="es-ES" w:eastAsia="es-ES"/>
    </w:rPr>
  </w:style>
  <w:style w:type="character" w:styleId="Hipervnculo">
    <w:name w:val="Hyperlink"/>
    <w:rsid w:val="00FF6AAC"/>
    <w:rPr>
      <w:color w:val="0563C1"/>
      <w:u w:val="single"/>
    </w:rPr>
  </w:style>
  <w:style w:type="character" w:styleId="Hipervnculovisitado">
    <w:name w:val="FollowedHyperlink"/>
    <w:rsid w:val="00FF6AA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46369">
      <w:bodyDiv w:val="1"/>
      <w:marLeft w:val="0"/>
      <w:marRight w:val="0"/>
      <w:marTop w:val="0"/>
      <w:marBottom w:val="0"/>
      <w:divBdr>
        <w:top w:val="none" w:sz="0" w:space="0" w:color="auto"/>
        <w:left w:val="none" w:sz="0" w:space="0" w:color="auto"/>
        <w:bottom w:val="none" w:sz="0" w:space="0" w:color="auto"/>
        <w:right w:val="none" w:sz="0" w:space="0" w:color="auto"/>
      </w:divBdr>
      <w:divsChild>
        <w:div w:id="1559628038">
          <w:marLeft w:val="0"/>
          <w:marRight w:val="0"/>
          <w:marTop w:val="0"/>
          <w:marBottom w:val="0"/>
          <w:divBdr>
            <w:top w:val="none" w:sz="0" w:space="0" w:color="auto"/>
            <w:left w:val="single" w:sz="6" w:space="0" w:color="CCCCCC"/>
            <w:bottom w:val="single" w:sz="6" w:space="0" w:color="CCCCCC"/>
            <w:right w:val="single" w:sz="6" w:space="0" w:color="CCCCCC"/>
          </w:divBdr>
          <w:divsChild>
            <w:div w:id="2016415103">
              <w:marLeft w:val="0"/>
              <w:marRight w:val="0"/>
              <w:marTop w:val="0"/>
              <w:marBottom w:val="0"/>
              <w:divBdr>
                <w:top w:val="none" w:sz="0" w:space="0" w:color="auto"/>
                <w:left w:val="none" w:sz="0" w:space="0" w:color="auto"/>
                <w:bottom w:val="none" w:sz="0" w:space="0" w:color="auto"/>
                <w:right w:val="none" w:sz="0" w:space="0" w:color="auto"/>
              </w:divBdr>
              <w:divsChild>
                <w:div w:id="1718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FCAB5-4B4E-4282-B6F2-79F20F308460}">
  <ds:schemaRefs>
    <ds:schemaRef ds:uri="http://schemas.openxmlformats.org/officeDocument/2006/bibliography"/>
  </ds:schemaRefs>
</ds:datastoreItem>
</file>

<file path=customXml/itemProps2.xml><?xml version="1.0" encoding="utf-8"?>
<ds:datastoreItem xmlns:ds="http://schemas.openxmlformats.org/officeDocument/2006/customXml" ds:itemID="{98F8122D-BEA2-4CE2-AA60-C63E26D13736}"/>
</file>

<file path=customXml/itemProps3.xml><?xml version="1.0" encoding="utf-8"?>
<ds:datastoreItem xmlns:ds="http://schemas.openxmlformats.org/officeDocument/2006/customXml" ds:itemID="{1A2B7065-9890-4720-A42C-C6CE0D7B6EA5}"/>
</file>

<file path=customXml/itemProps4.xml><?xml version="1.0" encoding="utf-8"?>
<ds:datastoreItem xmlns:ds="http://schemas.openxmlformats.org/officeDocument/2006/customXml" ds:itemID="{75B87BA9-3630-4EA5-B812-FF5C2F6D113B}"/>
</file>

<file path=docProps/app.xml><?xml version="1.0" encoding="utf-8"?>
<Properties xmlns="http://schemas.openxmlformats.org/officeDocument/2006/extended-properties" xmlns:vt="http://schemas.openxmlformats.org/officeDocument/2006/docPropsVTypes">
  <Template>Normal</Template>
  <TotalTime>33</TotalTime>
  <Pages>2</Pages>
  <Words>838</Words>
  <Characters>4638</Characters>
  <Application>Microsoft Office Word</Application>
  <DocSecurity>0</DocSecurity>
  <Lines>111</Lines>
  <Paragraphs>44</Paragraphs>
  <ScaleCrop>false</ScaleCrop>
  <HeadingPairs>
    <vt:vector size="2" baseType="variant">
      <vt:variant>
        <vt:lpstr>Título</vt:lpstr>
      </vt:variant>
      <vt:variant>
        <vt:i4>1</vt:i4>
      </vt:variant>
    </vt:vector>
  </HeadingPairs>
  <TitlesOfParts>
    <vt:vector size="1" baseType="lpstr">
      <vt:lpstr>CONDICIONES QUE RIGEN PARA ESTA OPERACIÓN</vt:lpstr>
    </vt:vector>
  </TitlesOfParts>
  <Company>HSBC</Company>
  <LinksUpToDate>false</LinksUpToDate>
  <CharactersWithSpaces>5433</CharactersWithSpaces>
  <SharedDoc>false</SharedDoc>
  <HLinks>
    <vt:vector size="6" baseType="variant">
      <vt:variant>
        <vt:i4>3473505</vt:i4>
      </vt:variant>
      <vt:variant>
        <vt:i4>184</vt:i4>
      </vt:variant>
      <vt:variant>
        <vt:i4>0</vt:i4>
      </vt:variant>
      <vt:variant>
        <vt:i4>5</vt:i4>
      </vt:variant>
      <vt:variant>
        <vt:lpwstr>https://www.hsbc.com.ar/es/pdf/cmb/ComA5388.pdf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QUE RIGEN PARA ESTA OPERACIÓN</dc:title>
  <dc:subject/>
  <dc:creator>HSBC</dc:creator>
  <cp:revision>9</cp:revision>
  <cp:lastPrinted>2015-07-28T18:29:00Z</cp:lastPrinted>
  <dcterms:created xsi:type="dcterms:W3CDTF">2019-09-25T20:41:00Z</dcterms:created>
  <dcterms:modified xsi:type="dcterms:W3CDTF">2019-11-01T16:29:00Z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2022-08-16T15:29:56Z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17520731-f10e-49ce-b10f-4d0f582c80b5</vt:lpwstr>
  </property>
  <property fmtid="{D5CDD505-2E9C-101B-9397-08002B2CF9AE}" pid="10" name="MSIP_Label_3486a02c-2dfb-4efe-823f-aa2d1f0e6ab7_ContentBits">
    <vt:lpwstr>0</vt:lpwstr>
  </property>
  <property fmtid="{D5CDD505-2E9C-101B-9397-08002B2CF9AE}" pid="11" name="Classification">
    <vt:lpwstr>PUBLIC</vt:lpwstr>
  </property>
</Properties>
</file>